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373" w:rsidRPr="00012708" w:rsidRDefault="00AC2373" w:rsidP="00AC2373">
      <w:pPr>
        <w:spacing w:after="0" w:line="240" w:lineRule="auto"/>
        <w:rPr>
          <w:rFonts w:ascii="Arial" w:eastAsia="Times New Roman" w:hAnsi="Arial" w:cs="Arial"/>
          <w:b/>
          <w:sz w:val="44"/>
          <w:szCs w:val="44"/>
          <w:lang w:eastAsia="de-DE"/>
        </w:rPr>
      </w:pPr>
      <w:r w:rsidRPr="00012708">
        <w:rPr>
          <w:rFonts w:ascii="Arial" w:eastAsia="Times New Roman" w:hAnsi="Arial" w:cs="Arial"/>
          <w:b/>
          <w:sz w:val="44"/>
          <w:szCs w:val="44"/>
          <w:lang w:eastAsia="de-DE"/>
        </w:rPr>
        <w:t>Hals-, Nasen-, Ohrenheilkunde</w:t>
      </w:r>
      <w:r>
        <w:rPr>
          <w:rFonts w:ascii="Arial" w:eastAsia="Times New Roman" w:hAnsi="Arial" w:cs="Arial"/>
          <w:b/>
          <w:sz w:val="44"/>
          <w:szCs w:val="44"/>
          <w:lang w:eastAsia="de-DE"/>
        </w:rPr>
        <w:t xml:space="preserve"> /</w:t>
      </w:r>
    </w:p>
    <w:p w:rsidR="00AC2373" w:rsidRDefault="00AC2373" w:rsidP="00AC2373">
      <w:pPr>
        <w:spacing w:after="120" w:line="240" w:lineRule="auto"/>
        <w:rPr>
          <w:rFonts w:ascii="Arial" w:eastAsia="Times New Roman" w:hAnsi="Arial" w:cs="Arial"/>
          <w:b/>
          <w:sz w:val="44"/>
          <w:szCs w:val="44"/>
          <w:lang w:eastAsia="de-DE"/>
        </w:rPr>
      </w:pPr>
      <w:r w:rsidRPr="00012708">
        <w:rPr>
          <w:rFonts w:ascii="Arial" w:eastAsia="Times New Roman" w:hAnsi="Arial" w:cs="Arial"/>
          <w:b/>
          <w:sz w:val="44"/>
          <w:szCs w:val="44"/>
          <w:lang w:eastAsia="de-DE"/>
        </w:rPr>
        <w:t>Phoniatrie</w:t>
      </w:r>
      <w:r>
        <w:rPr>
          <w:rFonts w:ascii="Arial" w:eastAsia="Times New Roman" w:hAnsi="Arial" w:cs="Arial"/>
          <w:b/>
          <w:sz w:val="44"/>
          <w:szCs w:val="44"/>
          <w:lang w:eastAsia="de-DE"/>
        </w:rPr>
        <w:t xml:space="preserve"> und </w:t>
      </w:r>
      <w:proofErr w:type="spellStart"/>
      <w:r w:rsidRPr="00012708">
        <w:rPr>
          <w:rFonts w:ascii="Arial" w:eastAsia="Times New Roman" w:hAnsi="Arial" w:cs="Arial"/>
          <w:b/>
          <w:sz w:val="44"/>
          <w:szCs w:val="44"/>
          <w:lang w:eastAsia="de-DE"/>
        </w:rPr>
        <w:t>Pädaudiologie</w:t>
      </w:r>
      <w:proofErr w:type="spellEnd"/>
    </w:p>
    <w:p w:rsidR="00AC2373" w:rsidRDefault="00AC2373" w:rsidP="00AC2373">
      <w:pPr>
        <w:spacing w:after="0" w:line="240" w:lineRule="auto"/>
        <w:jc w:val="both"/>
        <w:rPr>
          <w:rFonts w:ascii="Arial" w:eastAsia="Times New Roman" w:hAnsi="Arial" w:cs="Arial"/>
          <w:b/>
          <w:sz w:val="18"/>
          <w:szCs w:val="18"/>
          <w:lang w:eastAsia="de-DE"/>
        </w:rPr>
      </w:pPr>
    </w:p>
    <w:p w:rsidR="00AC2373" w:rsidRDefault="00AC2373" w:rsidP="00AC2373">
      <w:pPr>
        <w:spacing w:after="0" w:line="240" w:lineRule="auto"/>
        <w:jc w:val="both"/>
        <w:rPr>
          <w:rFonts w:ascii="Arial" w:eastAsia="Times New Roman" w:hAnsi="Arial" w:cs="Arial"/>
          <w:b/>
          <w:sz w:val="18"/>
          <w:szCs w:val="18"/>
          <w:lang w:eastAsia="de-DE"/>
        </w:rPr>
      </w:pPr>
      <w:r>
        <w:rPr>
          <w:rFonts w:ascii="Arial" w:eastAsia="Times New Roman" w:hAnsi="Arial" w:cs="Arial"/>
          <w:b/>
          <w:sz w:val="18"/>
          <w:szCs w:val="18"/>
          <w:lang w:eastAsia="de-DE"/>
        </w:rPr>
        <w:t>Rahmenbedingungen</w:t>
      </w:r>
    </w:p>
    <w:p w:rsidR="00AC2373" w:rsidRPr="00083C27" w:rsidRDefault="00AC2373" w:rsidP="00AC2373">
      <w:pPr>
        <w:spacing w:after="0" w:line="240" w:lineRule="auto"/>
        <w:jc w:val="both"/>
        <w:rPr>
          <w:rFonts w:ascii="Arial" w:eastAsia="Times New Roman" w:hAnsi="Arial" w:cs="Arial"/>
          <w:b/>
          <w:sz w:val="12"/>
          <w:szCs w:val="12"/>
          <w:lang w:eastAsia="de-DE"/>
        </w:rPr>
      </w:pPr>
    </w:p>
    <w:p w:rsidR="00AC2373" w:rsidRDefault="00AC2373" w:rsidP="00AC2373">
      <w:pPr>
        <w:spacing w:after="0" w:line="240" w:lineRule="auto"/>
        <w:jc w:val="both"/>
        <w:rPr>
          <w:rFonts w:ascii="Arial" w:eastAsia="Times New Roman" w:hAnsi="Arial" w:cs="Arial"/>
          <w:sz w:val="18"/>
          <w:szCs w:val="18"/>
          <w:lang w:eastAsia="de-DE"/>
        </w:rPr>
      </w:pPr>
      <w:r>
        <w:rPr>
          <w:rFonts w:ascii="Arial" w:eastAsia="Times New Roman" w:hAnsi="Arial" w:cs="Arial"/>
          <w:sz w:val="18"/>
          <w:szCs w:val="18"/>
          <w:lang w:eastAsia="de-DE"/>
        </w:rPr>
        <w:t xml:space="preserve">Im aktuellen Wintersemester 2024/2025 haben wir für Sie – auch auf Grundlage der Evaluationsergebnisse der vergangenen Semester – wieder einen Hybridunterricht vorbereitet. Er beinhaltet neben insgesamt sechs obligaten </w:t>
      </w:r>
      <w:proofErr w:type="spellStart"/>
      <w:r>
        <w:rPr>
          <w:rFonts w:ascii="Arial" w:eastAsia="Times New Roman" w:hAnsi="Arial" w:cs="Arial"/>
          <w:sz w:val="18"/>
          <w:szCs w:val="18"/>
          <w:lang w:eastAsia="de-DE"/>
        </w:rPr>
        <w:t>UaK</w:t>
      </w:r>
      <w:proofErr w:type="spellEnd"/>
      <w:r>
        <w:rPr>
          <w:rFonts w:ascii="Arial" w:eastAsia="Times New Roman" w:hAnsi="Arial" w:cs="Arial"/>
          <w:sz w:val="18"/>
          <w:szCs w:val="18"/>
          <w:lang w:eastAsia="de-DE"/>
        </w:rPr>
        <w:t>-Präsenzterminen mit Schwerpunktthemen zu Untersuchungen und Behandlungen im Kopf-Hals-Bereich neun ebenfalls obligate Video-Podcasts. Zusätzlich bieten wir Ihnen einen fakultativen Präsenztermin im HNO-OP an. Dazu ist</w:t>
      </w:r>
      <w:r w:rsidRPr="00716BDE">
        <w:rPr>
          <w:rFonts w:ascii="Arial" w:eastAsia="Times New Roman" w:hAnsi="Arial" w:cs="Arial"/>
          <w:sz w:val="18"/>
          <w:szCs w:val="18"/>
          <w:lang w:eastAsia="de-DE"/>
        </w:rPr>
        <w:t xml:space="preserve"> vorab eine Anmeldung via Email an die HNO-Sekretärin Frau Andrea Meinhardt wünschenswert (s.u.).</w:t>
      </w:r>
    </w:p>
    <w:p w:rsidR="00AC2373" w:rsidRDefault="00AC2373" w:rsidP="00AC2373">
      <w:pPr>
        <w:spacing w:after="0" w:line="240" w:lineRule="auto"/>
        <w:jc w:val="both"/>
        <w:rPr>
          <w:rFonts w:ascii="Arial" w:eastAsia="Times New Roman" w:hAnsi="Arial" w:cs="Arial"/>
          <w:sz w:val="18"/>
          <w:szCs w:val="18"/>
          <w:lang w:eastAsia="de-DE"/>
        </w:rPr>
      </w:pPr>
      <w:r>
        <w:rPr>
          <w:rFonts w:ascii="Arial" w:eastAsia="Times New Roman" w:hAnsi="Arial" w:cs="Arial"/>
          <w:sz w:val="18"/>
          <w:szCs w:val="18"/>
          <w:lang w:eastAsia="de-DE"/>
        </w:rPr>
        <w:t>Die Video-Podcasts und die</w:t>
      </w:r>
      <w:r w:rsidRPr="004B6189">
        <w:rPr>
          <w:rFonts w:ascii="Arial" w:eastAsia="Times New Roman" w:hAnsi="Arial" w:cs="Arial"/>
          <w:sz w:val="18"/>
          <w:szCs w:val="18"/>
          <w:lang w:eastAsia="de-DE"/>
        </w:rPr>
        <w:t xml:space="preserve"> Broschüre „</w:t>
      </w:r>
      <w:proofErr w:type="spellStart"/>
      <w:r w:rsidRPr="004B6189">
        <w:rPr>
          <w:rFonts w:ascii="Arial" w:eastAsia="Times New Roman" w:hAnsi="Arial" w:cs="Arial"/>
          <w:sz w:val="18"/>
          <w:szCs w:val="18"/>
          <w:lang w:eastAsia="de-DE"/>
        </w:rPr>
        <w:t>UaK</w:t>
      </w:r>
      <w:proofErr w:type="spellEnd"/>
      <w:r w:rsidRPr="004B6189">
        <w:rPr>
          <w:rFonts w:ascii="Arial" w:eastAsia="Times New Roman" w:hAnsi="Arial" w:cs="Arial"/>
          <w:sz w:val="18"/>
          <w:szCs w:val="18"/>
          <w:lang w:eastAsia="de-DE"/>
        </w:rPr>
        <w:t xml:space="preserve"> HNO</w:t>
      </w:r>
      <w:r>
        <w:rPr>
          <w:rFonts w:ascii="Arial" w:eastAsia="Times New Roman" w:hAnsi="Arial" w:cs="Arial"/>
          <w:sz w:val="18"/>
          <w:szCs w:val="18"/>
          <w:lang w:eastAsia="de-DE"/>
        </w:rPr>
        <w:t xml:space="preserve">/Phoniatrie und </w:t>
      </w:r>
      <w:proofErr w:type="spellStart"/>
      <w:r>
        <w:rPr>
          <w:rFonts w:ascii="Arial" w:eastAsia="Times New Roman" w:hAnsi="Arial" w:cs="Arial"/>
          <w:sz w:val="18"/>
          <w:szCs w:val="18"/>
          <w:lang w:eastAsia="de-DE"/>
        </w:rPr>
        <w:t>Pädaudiologie</w:t>
      </w:r>
      <w:proofErr w:type="spellEnd"/>
      <w:r w:rsidRPr="004B6189">
        <w:rPr>
          <w:rFonts w:ascii="Arial" w:eastAsia="Times New Roman" w:hAnsi="Arial" w:cs="Arial"/>
          <w:sz w:val="18"/>
          <w:szCs w:val="18"/>
          <w:lang w:eastAsia="de-DE"/>
        </w:rPr>
        <w:t>“</w:t>
      </w:r>
      <w:r>
        <w:rPr>
          <w:rFonts w:ascii="Arial" w:eastAsia="Times New Roman" w:hAnsi="Arial" w:cs="Arial"/>
          <w:sz w:val="18"/>
          <w:szCs w:val="18"/>
          <w:lang w:eastAsia="de-DE"/>
        </w:rPr>
        <w:t xml:space="preserve"> zu den jeweiligen Seminarthemen sind auf dem Studierendenportal verfügbar. Bei der Produktion wurde viel Wert auf eine praxisrelevante und abwechslungsreiche Darstellung gelegt. Die Teilnahme und das Anschauen der Videopodcasts sind für das erfolgreiche Bestehen und den Teilnahmenachweis zwingend erforderlich. Der Anwesenheitsnachweis erfolgt durch Unterschrift vor Ort im Rahmen des Präsenzseminars. </w:t>
      </w:r>
    </w:p>
    <w:p w:rsidR="00AC2373" w:rsidRPr="00083C27" w:rsidRDefault="00AC2373" w:rsidP="00AC2373">
      <w:pPr>
        <w:spacing w:after="0" w:line="240" w:lineRule="auto"/>
        <w:jc w:val="both"/>
        <w:rPr>
          <w:rFonts w:ascii="Arial" w:eastAsia="Times New Roman" w:hAnsi="Arial" w:cs="Arial"/>
          <w:sz w:val="12"/>
          <w:szCs w:val="12"/>
          <w:lang w:eastAsia="de-DE"/>
        </w:rPr>
      </w:pPr>
    </w:p>
    <w:p w:rsidR="00AC2373" w:rsidRPr="00E13CA7" w:rsidRDefault="00AC2373" w:rsidP="00AC2373">
      <w:pPr>
        <w:spacing w:after="0" w:line="240" w:lineRule="auto"/>
        <w:jc w:val="both"/>
        <w:rPr>
          <w:rFonts w:ascii="Arial" w:eastAsia="Times New Roman" w:hAnsi="Arial" w:cs="Arial"/>
          <w:sz w:val="18"/>
          <w:szCs w:val="18"/>
          <w:lang w:eastAsia="de-DE"/>
        </w:rPr>
      </w:pPr>
    </w:p>
    <w:p w:rsidR="00AC2373" w:rsidRPr="009B11DA" w:rsidRDefault="00AC2373" w:rsidP="00AC2373">
      <w:pPr>
        <w:spacing w:after="0" w:line="240" w:lineRule="auto"/>
        <w:jc w:val="both"/>
        <w:rPr>
          <w:rFonts w:ascii="Arial" w:eastAsia="Times New Roman" w:hAnsi="Arial" w:cs="Arial"/>
          <w:b/>
          <w:sz w:val="18"/>
          <w:szCs w:val="18"/>
          <w:lang w:eastAsia="de-DE"/>
        </w:rPr>
      </w:pPr>
      <w:r w:rsidRPr="009B11DA">
        <w:rPr>
          <w:rFonts w:ascii="Arial" w:eastAsia="Times New Roman" w:hAnsi="Arial" w:cs="Arial"/>
          <w:b/>
          <w:sz w:val="18"/>
          <w:szCs w:val="18"/>
          <w:lang w:eastAsia="de-DE"/>
        </w:rPr>
        <w:t>Vorbereitung und Voraussetzungen für die Teilnahme:</w:t>
      </w:r>
    </w:p>
    <w:p w:rsidR="00AC2373" w:rsidRDefault="00AC2373" w:rsidP="00AC2373">
      <w:pPr>
        <w:spacing w:before="120" w:after="0" w:line="240" w:lineRule="auto"/>
        <w:jc w:val="both"/>
        <w:rPr>
          <w:rFonts w:ascii="Arial" w:eastAsia="Times New Roman" w:hAnsi="Arial" w:cs="Arial"/>
          <w:sz w:val="18"/>
          <w:szCs w:val="18"/>
          <w:lang w:eastAsia="de-DE"/>
        </w:rPr>
      </w:pPr>
      <w:bookmarkStart w:id="0" w:name="_MON_1437992081"/>
      <w:bookmarkStart w:id="1" w:name="_MON_1437992611"/>
      <w:bookmarkStart w:id="2" w:name="_MON_1437993282"/>
      <w:bookmarkStart w:id="3" w:name="_MON_1437993550"/>
      <w:bookmarkStart w:id="4" w:name="_MON_1437993600"/>
      <w:bookmarkStart w:id="5" w:name="_MON_1437993866"/>
      <w:bookmarkStart w:id="6" w:name="_MON_1437994054"/>
      <w:bookmarkStart w:id="7" w:name="_MON_1437994066"/>
      <w:bookmarkStart w:id="8" w:name="_MON_1437994213"/>
      <w:bookmarkStart w:id="9" w:name="_MON_1437994281"/>
      <w:bookmarkStart w:id="10" w:name="_MON_1437994497"/>
      <w:bookmarkStart w:id="11" w:name="_MON_1437994666"/>
      <w:bookmarkStart w:id="12" w:name="_MON_1437994747"/>
      <w:bookmarkStart w:id="13" w:name="_MON_1437994801"/>
      <w:bookmarkStart w:id="14" w:name="_MON_1437994817"/>
      <w:bookmarkStart w:id="15" w:name="_MON_1437994873"/>
      <w:bookmarkStart w:id="16" w:name="_MON_1438061351"/>
      <w:bookmarkStart w:id="17" w:name="_MON_1487054356"/>
      <w:bookmarkStart w:id="18" w:name="_MON_1487054464"/>
      <w:bookmarkStart w:id="19" w:name="_MON_1487054571"/>
      <w:bookmarkStart w:id="20" w:name="_MON_1487054828"/>
      <w:bookmarkStart w:id="21" w:name="_MON_1437985696"/>
      <w:bookmarkStart w:id="22" w:name="_MON_1437986155"/>
      <w:bookmarkStart w:id="23" w:name="_MON_1437987187"/>
      <w:bookmarkStart w:id="24" w:name="_MON_1437987204"/>
      <w:bookmarkStart w:id="25" w:name="_MON_1437988834"/>
      <w:bookmarkStart w:id="26" w:name="_MON_1437988852"/>
      <w:bookmarkStart w:id="27" w:name="_MON_1437988862"/>
      <w:bookmarkStart w:id="28" w:name="_MON_1437988941"/>
      <w:bookmarkStart w:id="29" w:name="_MON_1437988970"/>
      <w:bookmarkStart w:id="30" w:name="_MON_1437989000"/>
      <w:bookmarkStart w:id="31" w:name="_MON_1437989013"/>
      <w:bookmarkStart w:id="32" w:name="_MON_1437991385"/>
      <w:bookmarkStart w:id="33" w:name="_MON_1437991857"/>
      <w:bookmarkStart w:id="34" w:name="_MON_143799186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9B11DA">
        <w:rPr>
          <w:rFonts w:ascii="Arial" w:eastAsia="Times New Roman" w:hAnsi="Arial" w:cs="Arial"/>
          <w:sz w:val="18"/>
          <w:szCs w:val="18"/>
          <w:lang w:eastAsia="de-DE"/>
        </w:rPr>
        <w:t xml:space="preserve">Wir erwarten </w:t>
      </w:r>
      <w:r>
        <w:rPr>
          <w:rFonts w:ascii="Arial" w:eastAsia="Times New Roman" w:hAnsi="Arial" w:cs="Arial"/>
          <w:sz w:val="18"/>
          <w:szCs w:val="18"/>
          <w:lang w:eastAsia="de-DE"/>
        </w:rPr>
        <w:t xml:space="preserve">von Ihnen </w:t>
      </w:r>
      <w:r w:rsidRPr="009B11DA">
        <w:rPr>
          <w:rFonts w:ascii="Arial" w:eastAsia="Times New Roman" w:hAnsi="Arial" w:cs="Arial"/>
          <w:sz w:val="18"/>
          <w:szCs w:val="18"/>
          <w:lang w:eastAsia="de-DE"/>
        </w:rPr>
        <w:t xml:space="preserve">eine Vorbereitung auf die Inhalte der einzelnen </w:t>
      </w:r>
      <w:r>
        <w:rPr>
          <w:rFonts w:ascii="Arial" w:eastAsia="Times New Roman" w:hAnsi="Arial" w:cs="Arial"/>
          <w:sz w:val="18"/>
          <w:szCs w:val="18"/>
          <w:lang w:eastAsia="de-DE"/>
        </w:rPr>
        <w:t xml:space="preserve">Präsenzseminare und </w:t>
      </w:r>
      <w:r w:rsidRPr="004B6189">
        <w:rPr>
          <w:rFonts w:ascii="Arial" w:eastAsia="Times New Roman" w:hAnsi="Arial" w:cs="Arial"/>
          <w:sz w:val="18"/>
          <w:szCs w:val="18"/>
          <w:lang w:eastAsia="de-DE"/>
        </w:rPr>
        <w:t>Podcasts anhand der Broschüre Die Podcasts zu den Leitsymptomen „Heiserkeit“ und „Schluckstörungen“ gehören zum Termin Phoniatrie 1 (Kapitel 3), dafür ist der Podcast „Stimmrehab</w:t>
      </w:r>
      <w:r>
        <w:rPr>
          <w:rFonts w:ascii="Arial" w:eastAsia="Times New Roman" w:hAnsi="Arial" w:cs="Arial"/>
          <w:sz w:val="18"/>
          <w:szCs w:val="18"/>
          <w:lang w:eastAsia="de-DE"/>
        </w:rPr>
        <w:t>i</w:t>
      </w:r>
      <w:r w:rsidRPr="004B6189">
        <w:rPr>
          <w:rFonts w:ascii="Arial" w:eastAsia="Times New Roman" w:hAnsi="Arial" w:cs="Arial"/>
          <w:sz w:val="18"/>
          <w:szCs w:val="18"/>
          <w:lang w:eastAsia="de-DE"/>
        </w:rPr>
        <w:t xml:space="preserve">litation“ (Kapitel 4), der zum Termin Phoniatrie 2 gehört, etwas kürzer. </w:t>
      </w:r>
      <w:r w:rsidRPr="004B6189">
        <w:rPr>
          <w:rFonts w:ascii="Arial" w:eastAsia="Times New Roman" w:hAnsi="Arial" w:cs="Arial"/>
          <w:sz w:val="18"/>
          <w:szCs w:val="18"/>
          <w:u w:val="single"/>
          <w:lang w:eastAsia="de-DE"/>
        </w:rPr>
        <w:t xml:space="preserve">Zu empfehlen ist das Anschauen der jeweiligen Videos </w:t>
      </w:r>
      <w:r w:rsidRPr="00440300">
        <w:rPr>
          <w:rFonts w:ascii="Arial" w:eastAsia="Times New Roman" w:hAnsi="Arial" w:cs="Arial"/>
          <w:b/>
          <w:sz w:val="18"/>
          <w:szCs w:val="18"/>
          <w:u w:val="single"/>
          <w:lang w:eastAsia="de-DE"/>
        </w:rPr>
        <w:t>vor</w:t>
      </w:r>
      <w:r w:rsidRPr="004B6189">
        <w:rPr>
          <w:rFonts w:ascii="Arial" w:eastAsia="Times New Roman" w:hAnsi="Arial" w:cs="Arial"/>
          <w:sz w:val="18"/>
          <w:szCs w:val="18"/>
          <w:u w:val="single"/>
          <w:lang w:eastAsia="de-DE"/>
        </w:rPr>
        <w:t xml:space="preserve"> dem entsprechenden Präsenzseminar-Thema, um gemeinsam offene Fragen, klinische Fälle und praktische Aspekte zu bearbeiten.</w:t>
      </w:r>
      <w:r w:rsidRPr="004B6189">
        <w:rPr>
          <w:rFonts w:ascii="Arial" w:eastAsia="Times New Roman" w:hAnsi="Arial" w:cs="Arial"/>
          <w:sz w:val="18"/>
          <w:szCs w:val="18"/>
          <w:lang w:eastAsia="de-DE"/>
        </w:rPr>
        <w:t xml:space="preserve"> </w:t>
      </w:r>
    </w:p>
    <w:p w:rsidR="00AC2373" w:rsidRPr="004B6189" w:rsidRDefault="00AC2373" w:rsidP="00AC2373">
      <w:pPr>
        <w:spacing w:before="120" w:after="0" w:line="240" w:lineRule="auto"/>
        <w:jc w:val="both"/>
        <w:rPr>
          <w:rFonts w:ascii="Arial" w:eastAsia="Times New Roman" w:hAnsi="Arial" w:cs="Arial"/>
          <w:b/>
          <w:sz w:val="18"/>
          <w:szCs w:val="18"/>
          <w:u w:val="single"/>
          <w:lang w:eastAsia="de-DE"/>
        </w:rPr>
      </w:pPr>
      <w:r w:rsidRPr="004B6189">
        <w:rPr>
          <w:rFonts w:ascii="Arial" w:eastAsia="Times New Roman" w:hAnsi="Arial" w:cs="Arial"/>
          <w:sz w:val="18"/>
          <w:szCs w:val="18"/>
          <w:lang w:eastAsia="de-DE"/>
        </w:rPr>
        <w:t>Bei offensichtlich unzureichender oder fehlender Vorbereitung kann die Unterschrift für den jeweiligen Präsenztermin nicht gewährt werden, so dass dieser als Fehltermin gewertet wird. Für die Bestätigung der erfolgreichen Teilnahme ist in diesem Fall eine mündli</w:t>
      </w:r>
      <w:r>
        <w:rPr>
          <w:rFonts w:ascii="Arial" w:eastAsia="Times New Roman" w:hAnsi="Arial" w:cs="Arial"/>
          <w:sz w:val="18"/>
          <w:szCs w:val="18"/>
          <w:lang w:eastAsia="de-DE"/>
        </w:rPr>
        <w:t xml:space="preserve">che Prüfung bei Prof. Dr. Dietz, </w:t>
      </w:r>
      <w:r w:rsidRPr="004B6189">
        <w:rPr>
          <w:rFonts w:ascii="Arial" w:eastAsia="Times New Roman" w:hAnsi="Arial" w:cs="Arial"/>
          <w:sz w:val="18"/>
          <w:szCs w:val="18"/>
          <w:lang w:eastAsia="de-DE"/>
        </w:rPr>
        <w:t xml:space="preserve">Prof. Dr. Fuchs </w:t>
      </w:r>
      <w:r>
        <w:rPr>
          <w:rFonts w:ascii="Arial" w:eastAsia="Times New Roman" w:hAnsi="Arial" w:cs="Arial"/>
          <w:sz w:val="18"/>
          <w:szCs w:val="18"/>
          <w:lang w:eastAsia="de-DE"/>
        </w:rPr>
        <w:t xml:space="preserve">oder OA PD Dr. Pirlich </w:t>
      </w:r>
      <w:r w:rsidRPr="004B6189">
        <w:rPr>
          <w:rFonts w:ascii="Arial" w:eastAsia="Times New Roman" w:hAnsi="Arial" w:cs="Arial"/>
          <w:sz w:val="18"/>
          <w:szCs w:val="18"/>
          <w:lang w:eastAsia="de-DE"/>
        </w:rPr>
        <w:t>erforderlich.</w:t>
      </w:r>
      <w:r>
        <w:rPr>
          <w:rFonts w:ascii="Arial" w:eastAsia="Times New Roman" w:hAnsi="Arial" w:cs="Arial"/>
          <w:sz w:val="18"/>
          <w:szCs w:val="18"/>
          <w:lang w:eastAsia="de-DE"/>
        </w:rPr>
        <w:t xml:space="preserve"> Student*innen</w:t>
      </w:r>
      <w:r w:rsidRPr="004B6189">
        <w:rPr>
          <w:rFonts w:ascii="Arial" w:eastAsia="Times New Roman" w:hAnsi="Arial" w:cs="Arial"/>
          <w:sz w:val="18"/>
          <w:szCs w:val="18"/>
          <w:lang w:eastAsia="de-DE"/>
        </w:rPr>
        <w:t xml:space="preserve">, die das Praktikum aufgrund von Krankheit nachholen müssen, melden sich bitte im Sekretariat bei Frau Meinhardt (Telefon: 0341 / 9721720, </w:t>
      </w:r>
      <w:hyperlink r:id="rId5" w:history="1">
        <w:r w:rsidRPr="004B6189">
          <w:rPr>
            <w:rStyle w:val="Hyperlink"/>
            <w:rFonts w:ascii="Arial" w:eastAsia="Times New Roman" w:hAnsi="Arial" w:cs="Arial"/>
            <w:sz w:val="18"/>
            <w:szCs w:val="18"/>
            <w:lang w:eastAsia="de-DE"/>
          </w:rPr>
          <w:t>andrea.meinhardt@medizin.uni-leipzig.de</w:t>
        </w:r>
      </w:hyperlink>
      <w:r>
        <w:rPr>
          <w:rStyle w:val="Hyperlink"/>
          <w:rFonts w:ascii="Arial" w:eastAsia="Times New Roman" w:hAnsi="Arial" w:cs="Arial"/>
          <w:sz w:val="18"/>
          <w:szCs w:val="18"/>
          <w:lang w:eastAsia="de-DE"/>
        </w:rPr>
        <w:t>)</w:t>
      </w:r>
      <w:r w:rsidRPr="004B6189">
        <w:rPr>
          <w:rFonts w:ascii="Arial" w:eastAsia="Times New Roman" w:hAnsi="Arial" w:cs="Arial"/>
          <w:sz w:val="18"/>
          <w:szCs w:val="18"/>
          <w:lang w:eastAsia="de-DE"/>
        </w:rPr>
        <w:t xml:space="preserve">. Eine Teilnahme am Praktikum in einer anderen Praktikumsgruppe ist sonst nicht möglich! </w:t>
      </w:r>
    </w:p>
    <w:p w:rsidR="00AC2373" w:rsidRDefault="00AC2373" w:rsidP="00AC2373">
      <w:pPr>
        <w:spacing w:after="120"/>
        <w:rPr>
          <w:rFonts w:ascii="Arial" w:hAnsi="Arial" w:cs="Arial"/>
          <w:b/>
          <w:bCs/>
          <w:sz w:val="18"/>
          <w:szCs w:val="18"/>
        </w:rPr>
      </w:pPr>
    </w:p>
    <w:p w:rsidR="00AC2373" w:rsidRDefault="00AC2373" w:rsidP="00AC2373">
      <w:pPr>
        <w:spacing w:after="120"/>
        <w:rPr>
          <w:rFonts w:ascii="Arial" w:hAnsi="Arial" w:cs="Arial"/>
          <w:sz w:val="18"/>
          <w:szCs w:val="18"/>
        </w:rPr>
      </w:pPr>
      <w:r w:rsidRPr="00463A2C">
        <w:rPr>
          <w:rFonts w:ascii="Arial" w:hAnsi="Arial" w:cs="Arial"/>
          <w:b/>
          <w:bCs/>
          <w:sz w:val="18"/>
          <w:szCs w:val="18"/>
        </w:rPr>
        <w:t>Wichtig:</w:t>
      </w:r>
      <w:r w:rsidRPr="00463A2C">
        <w:rPr>
          <w:rFonts w:ascii="Arial" w:hAnsi="Arial" w:cs="Arial"/>
          <w:sz w:val="18"/>
          <w:szCs w:val="18"/>
        </w:rPr>
        <w:t xml:space="preserve"> Die Wochenpläne werden nicht gekreuzt, das heißt, dass es verschiedene Wochenpläne für beide Gruppen gibt! Beide Gruppen beginnen </w:t>
      </w:r>
      <w:r w:rsidRPr="00463A2C">
        <w:rPr>
          <w:rFonts w:ascii="Arial" w:hAnsi="Arial" w:cs="Arial"/>
          <w:b/>
          <w:bCs/>
          <w:sz w:val="18"/>
          <w:szCs w:val="18"/>
        </w:rPr>
        <w:t xml:space="preserve">immer </w:t>
      </w:r>
      <w:r w:rsidRPr="00463A2C">
        <w:rPr>
          <w:rFonts w:ascii="Arial" w:hAnsi="Arial" w:cs="Arial"/>
          <w:sz w:val="18"/>
          <w:szCs w:val="18"/>
        </w:rPr>
        <w:t>mit der 1. Woche. Welcher Plan für welche Gruppe bestimmend ist, richtet sich danach, ob Sie das Praktikum in Woche 1 mit HNO 1 oder HNO 2 beginnen. D</w:t>
      </w:r>
      <w:r>
        <w:rPr>
          <w:rFonts w:ascii="Arial" w:hAnsi="Arial" w:cs="Arial"/>
          <w:sz w:val="18"/>
          <w:szCs w:val="18"/>
        </w:rPr>
        <w:t>iese Angabe entnehmen Sie bitte</w:t>
      </w:r>
      <w:r w:rsidRPr="00463A2C">
        <w:rPr>
          <w:rFonts w:ascii="Arial" w:hAnsi="Arial" w:cs="Arial"/>
          <w:sz w:val="18"/>
          <w:szCs w:val="18"/>
        </w:rPr>
        <w:t xml:space="preserve"> dem Semesterplan. </w:t>
      </w:r>
    </w:p>
    <w:p w:rsidR="00692BA1" w:rsidRDefault="00692BA1">
      <w:pPr>
        <w:spacing w:after="160" w:line="259" w:lineRule="auto"/>
        <w:rPr>
          <w:rFonts w:ascii="Arial" w:hAnsi="Arial" w:cs="Arial"/>
          <w:sz w:val="18"/>
          <w:szCs w:val="18"/>
        </w:rPr>
      </w:pPr>
      <w:r>
        <w:rPr>
          <w:rFonts w:ascii="Arial" w:hAnsi="Arial" w:cs="Arial"/>
          <w:sz w:val="18"/>
          <w:szCs w:val="18"/>
        </w:rPr>
        <w:br w:type="page"/>
      </w:r>
    </w:p>
    <w:p w:rsidR="00692BA1" w:rsidRDefault="00692BA1" w:rsidP="00AC2373">
      <w:pPr>
        <w:spacing w:after="120"/>
        <w:rPr>
          <w:rFonts w:ascii="Arial" w:hAnsi="Arial" w:cs="Arial"/>
          <w:sz w:val="18"/>
          <w:szCs w:val="18"/>
        </w:rPr>
      </w:pPr>
    </w:p>
    <w:p w:rsidR="00692BA1" w:rsidRPr="00692BA1" w:rsidRDefault="00692BA1" w:rsidP="00AC2373">
      <w:pPr>
        <w:spacing w:after="120"/>
        <w:rPr>
          <w:rFonts w:ascii="Arial" w:hAnsi="Arial" w:cs="Arial"/>
          <w:b/>
          <w:sz w:val="18"/>
          <w:szCs w:val="18"/>
        </w:rPr>
      </w:pPr>
      <w:r w:rsidRPr="00692BA1">
        <w:rPr>
          <w:rFonts w:ascii="Arial" w:hAnsi="Arial" w:cs="Arial"/>
          <w:b/>
          <w:sz w:val="18"/>
          <w:szCs w:val="18"/>
        </w:rPr>
        <w:t>Woche 1</w:t>
      </w:r>
    </w:p>
    <w:p w:rsidR="00692BA1" w:rsidRDefault="00692BA1" w:rsidP="00AC2373">
      <w:pPr>
        <w:pStyle w:val="berschrift1"/>
        <w:spacing w:after="120"/>
        <w:rPr>
          <w:color w:val="000000"/>
          <w:sz w:val="18"/>
          <w:szCs w:val="18"/>
        </w:rPr>
      </w:pPr>
      <w:r w:rsidRPr="00692BA1">
        <w:rPr>
          <w:noProof/>
        </w:rPr>
        <w:drawing>
          <wp:inline distT="0" distB="0" distL="0" distR="0">
            <wp:extent cx="5791200" cy="7327935"/>
            <wp:effectExtent l="0" t="0" r="0" b="635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27022" cy="7373262"/>
                    </a:xfrm>
                    <a:prstGeom prst="rect">
                      <a:avLst/>
                    </a:prstGeom>
                    <a:noFill/>
                    <a:ln>
                      <a:noFill/>
                    </a:ln>
                  </pic:spPr>
                </pic:pic>
              </a:graphicData>
            </a:graphic>
          </wp:inline>
        </w:drawing>
      </w:r>
    </w:p>
    <w:p w:rsidR="00AC2373" w:rsidRPr="00522E18" w:rsidRDefault="00AC2373" w:rsidP="00AC2373">
      <w:pPr>
        <w:spacing w:after="120" w:line="240" w:lineRule="auto"/>
        <w:rPr>
          <w:rFonts w:ascii="Arial" w:eastAsia="Times New Roman" w:hAnsi="Arial" w:cs="Arial"/>
          <w:b/>
          <w:lang w:eastAsia="de-DE"/>
        </w:rPr>
      </w:pPr>
      <w:r w:rsidRPr="009B11DA">
        <w:rPr>
          <w:rFonts w:ascii="Times New Roman" w:eastAsia="Times New Roman" w:hAnsi="Times New Roman" w:cs="Times New Roman"/>
          <w:b/>
          <w:bCs/>
          <w:sz w:val="24"/>
          <w:szCs w:val="24"/>
          <w:lang w:eastAsia="de-DE"/>
        </w:rPr>
        <w:br w:type="page"/>
      </w:r>
      <w:bookmarkStart w:id="35" w:name="_GoBack"/>
      <w:r w:rsidRPr="00522E18">
        <w:rPr>
          <w:rFonts w:ascii="Arial" w:eastAsia="Times New Roman" w:hAnsi="Arial" w:cs="Arial"/>
          <w:b/>
          <w:lang w:eastAsia="de-DE"/>
        </w:rPr>
        <w:lastRenderedPageBreak/>
        <w:t>Woche 2</w:t>
      </w:r>
      <w:bookmarkEnd w:id="35"/>
    </w:p>
    <w:p w:rsidR="00AC2373" w:rsidRDefault="00AC2373" w:rsidP="00295B12">
      <w:pPr>
        <w:spacing w:after="0" w:line="240" w:lineRule="auto"/>
        <w:ind w:right="1417"/>
        <w:jc w:val="both"/>
        <w:rPr>
          <w:rFonts w:ascii="Times New Roman" w:eastAsia="Times New Roman" w:hAnsi="Times New Roman" w:cs="Times New Roman"/>
          <w:bCs/>
          <w:sz w:val="20"/>
          <w:szCs w:val="16"/>
          <w:lang w:eastAsia="de-DE"/>
        </w:rPr>
      </w:pPr>
      <w:bookmarkStart w:id="36" w:name="_MON_1487055275"/>
      <w:bookmarkStart w:id="37" w:name="_MON_1437987224"/>
      <w:bookmarkStart w:id="38" w:name="_MON_1437990991"/>
      <w:bookmarkStart w:id="39" w:name="_MON_1437995009"/>
      <w:bookmarkStart w:id="40" w:name="_MON_1437995037"/>
      <w:bookmarkStart w:id="41" w:name="_MON_1437995051"/>
      <w:bookmarkStart w:id="42" w:name="_MON_1437995661"/>
      <w:bookmarkEnd w:id="36"/>
      <w:bookmarkEnd w:id="37"/>
      <w:bookmarkEnd w:id="38"/>
      <w:bookmarkEnd w:id="39"/>
      <w:bookmarkEnd w:id="40"/>
      <w:bookmarkEnd w:id="41"/>
      <w:bookmarkEnd w:id="42"/>
    </w:p>
    <w:p w:rsidR="002F630F" w:rsidRDefault="002F630F" w:rsidP="00295B12">
      <w:pPr>
        <w:spacing w:after="0" w:line="240" w:lineRule="auto"/>
        <w:ind w:right="1417"/>
        <w:jc w:val="both"/>
        <w:rPr>
          <w:rFonts w:ascii="Times New Roman" w:eastAsia="Times New Roman" w:hAnsi="Times New Roman" w:cs="Times New Roman"/>
          <w:bCs/>
          <w:sz w:val="20"/>
          <w:szCs w:val="16"/>
          <w:lang w:eastAsia="de-DE"/>
        </w:rPr>
      </w:pPr>
    </w:p>
    <w:p w:rsidR="00AC2373" w:rsidRDefault="00AC2373" w:rsidP="00AC2373">
      <w:pPr>
        <w:spacing w:after="0" w:line="240" w:lineRule="auto"/>
        <w:rPr>
          <w:rFonts w:ascii="Arial" w:eastAsia="Times New Roman" w:hAnsi="Arial" w:cs="Arial"/>
          <w:b/>
          <w:sz w:val="18"/>
          <w:szCs w:val="18"/>
          <w:lang w:eastAsia="de-DE"/>
        </w:rPr>
      </w:pPr>
    </w:p>
    <w:p w:rsidR="00AC2373" w:rsidRDefault="002F630F" w:rsidP="00AC2373">
      <w:pPr>
        <w:rPr>
          <w:rFonts w:ascii="Arial" w:eastAsia="Times New Roman" w:hAnsi="Arial" w:cs="Arial"/>
          <w:b/>
          <w:sz w:val="18"/>
          <w:szCs w:val="18"/>
          <w:lang w:eastAsia="de-DE"/>
        </w:rPr>
      </w:pPr>
      <w:r w:rsidRPr="002F630F">
        <w:drawing>
          <wp:inline distT="0" distB="0" distL="0" distR="0">
            <wp:extent cx="5760720" cy="7556827"/>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7556827"/>
                    </a:xfrm>
                    <a:prstGeom prst="rect">
                      <a:avLst/>
                    </a:prstGeom>
                    <a:noFill/>
                    <a:ln>
                      <a:noFill/>
                    </a:ln>
                  </pic:spPr>
                </pic:pic>
              </a:graphicData>
            </a:graphic>
          </wp:inline>
        </w:drawing>
      </w:r>
      <w:r w:rsidR="00AC2373">
        <w:rPr>
          <w:rFonts w:ascii="Arial" w:eastAsia="Times New Roman" w:hAnsi="Arial" w:cs="Arial"/>
          <w:b/>
          <w:sz w:val="18"/>
          <w:szCs w:val="18"/>
          <w:lang w:eastAsia="de-DE"/>
        </w:rPr>
        <w:br w:type="page"/>
      </w:r>
    </w:p>
    <w:p w:rsidR="00AC2373" w:rsidRPr="00044788" w:rsidRDefault="00AC2373" w:rsidP="00AC2373">
      <w:pPr>
        <w:spacing w:after="0" w:line="240" w:lineRule="auto"/>
        <w:rPr>
          <w:rFonts w:ascii="Arial" w:eastAsia="Times New Roman" w:hAnsi="Arial" w:cs="Arial"/>
          <w:b/>
          <w:sz w:val="18"/>
          <w:szCs w:val="18"/>
          <w:lang w:eastAsia="de-DE"/>
        </w:rPr>
      </w:pPr>
      <w:r w:rsidRPr="00044788">
        <w:rPr>
          <w:rFonts w:ascii="Arial" w:eastAsia="Times New Roman" w:hAnsi="Arial" w:cs="Arial"/>
          <w:b/>
          <w:sz w:val="18"/>
          <w:szCs w:val="18"/>
          <w:lang w:eastAsia="de-DE"/>
        </w:rPr>
        <w:lastRenderedPageBreak/>
        <w:t>Lerninhalte</w:t>
      </w:r>
      <w:r>
        <w:rPr>
          <w:rFonts w:ascii="Arial" w:eastAsia="Times New Roman" w:hAnsi="Arial" w:cs="Arial"/>
          <w:b/>
          <w:sz w:val="18"/>
          <w:szCs w:val="18"/>
          <w:lang w:eastAsia="de-DE"/>
        </w:rPr>
        <w:t xml:space="preserve"> und Treffpunkte</w:t>
      </w:r>
      <w:r w:rsidRPr="00044788">
        <w:rPr>
          <w:rFonts w:ascii="Arial" w:eastAsia="Times New Roman" w:hAnsi="Arial" w:cs="Arial"/>
          <w:b/>
          <w:sz w:val="18"/>
          <w:szCs w:val="18"/>
          <w:lang w:eastAsia="de-DE"/>
        </w:rPr>
        <w:t>:</w:t>
      </w:r>
    </w:p>
    <w:p w:rsidR="00AC2373" w:rsidRDefault="00AC2373" w:rsidP="00AC2373">
      <w:pPr>
        <w:spacing w:after="0" w:line="240" w:lineRule="auto"/>
        <w:rPr>
          <w:rFonts w:ascii="Arial" w:eastAsia="Times New Roman" w:hAnsi="Arial" w:cs="Arial"/>
          <w:sz w:val="18"/>
          <w:szCs w:val="18"/>
          <w:lang w:eastAsia="de-DE"/>
        </w:rPr>
      </w:pPr>
    </w:p>
    <w:p w:rsidR="00AC2373" w:rsidRPr="006D460B" w:rsidRDefault="00AC2373" w:rsidP="00AC2373">
      <w:pPr>
        <w:spacing w:before="60" w:after="0" w:line="240" w:lineRule="auto"/>
        <w:rPr>
          <w:rFonts w:ascii="Arial" w:eastAsia="Times New Roman" w:hAnsi="Arial" w:cs="Arial"/>
          <w:b/>
          <w:sz w:val="18"/>
          <w:szCs w:val="18"/>
          <w:lang w:eastAsia="de-DE"/>
        </w:rPr>
      </w:pPr>
      <w:r w:rsidRPr="006D460B">
        <w:rPr>
          <w:rFonts w:ascii="Arial" w:eastAsia="Times New Roman" w:hAnsi="Arial" w:cs="Arial"/>
          <w:b/>
          <w:sz w:val="18"/>
          <w:szCs w:val="18"/>
          <w:lang w:eastAsia="de-DE"/>
        </w:rPr>
        <w:t>1. Schwerhörigkeit</w:t>
      </w:r>
      <w:r>
        <w:rPr>
          <w:rFonts w:ascii="Arial" w:eastAsia="Times New Roman" w:hAnsi="Arial" w:cs="Arial"/>
          <w:b/>
          <w:sz w:val="18"/>
          <w:szCs w:val="18"/>
          <w:lang w:eastAsia="de-DE"/>
        </w:rPr>
        <w:t xml:space="preserve"> und Schwindel</w:t>
      </w:r>
      <w:r w:rsidRPr="006D460B">
        <w:rPr>
          <w:rFonts w:ascii="Arial" w:eastAsia="Times New Roman" w:hAnsi="Arial" w:cs="Arial"/>
          <w:b/>
          <w:sz w:val="18"/>
          <w:szCs w:val="18"/>
          <w:lang w:eastAsia="de-DE"/>
        </w:rPr>
        <w:t xml:space="preserve"> </w:t>
      </w:r>
      <w:r>
        <w:rPr>
          <w:rFonts w:ascii="Arial" w:eastAsia="Times New Roman" w:hAnsi="Arial" w:cs="Arial"/>
          <w:b/>
          <w:sz w:val="18"/>
          <w:szCs w:val="18"/>
          <w:lang w:eastAsia="de-DE"/>
        </w:rPr>
        <w:t>(Audiologie/</w:t>
      </w:r>
      <w:proofErr w:type="spellStart"/>
      <w:r>
        <w:rPr>
          <w:rFonts w:ascii="Arial" w:eastAsia="Times New Roman" w:hAnsi="Arial" w:cs="Arial"/>
          <w:b/>
          <w:sz w:val="18"/>
          <w:szCs w:val="18"/>
          <w:lang w:eastAsia="de-DE"/>
        </w:rPr>
        <w:t>Pädaudiologie</w:t>
      </w:r>
      <w:proofErr w:type="spellEnd"/>
      <w:r>
        <w:rPr>
          <w:rFonts w:ascii="Arial" w:eastAsia="Times New Roman" w:hAnsi="Arial" w:cs="Arial"/>
          <w:b/>
          <w:sz w:val="18"/>
          <w:szCs w:val="18"/>
          <w:lang w:eastAsia="de-DE"/>
        </w:rPr>
        <w:t>)</w:t>
      </w:r>
    </w:p>
    <w:p w:rsidR="00AC2373" w:rsidRDefault="00AC2373" w:rsidP="00AC2373">
      <w:pPr>
        <w:spacing w:before="60" w:after="0" w:line="240" w:lineRule="auto"/>
        <w:rPr>
          <w:rFonts w:ascii="Arial" w:eastAsia="Times New Roman" w:hAnsi="Arial" w:cs="Arial"/>
          <w:b/>
          <w:sz w:val="18"/>
          <w:szCs w:val="18"/>
          <w:lang w:eastAsia="de-DE"/>
        </w:rPr>
      </w:pPr>
      <w:r w:rsidRPr="00E13CA7">
        <w:rPr>
          <w:rFonts w:ascii="Arial" w:eastAsia="Times New Roman" w:hAnsi="Arial" w:cs="Arial"/>
          <w:sz w:val="18"/>
          <w:szCs w:val="18"/>
          <w:lang w:eastAsia="de-DE"/>
        </w:rPr>
        <w:t xml:space="preserve">Differentialdiagnostik von Schallleitungs- und Schallempfindungsschwerhörigkeit sowie </w:t>
      </w:r>
      <w:r>
        <w:rPr>
          <w:rFonts w:ascii="Arial" w:eastAsia="Times New Roman" w:hAnsi="Arial" w:cs="Arial"/>
          <w:sz w:val="18"/>
          <w:szCs w:val="18"/>
          <w:lang w:eastAsia="de-DE"/>
        </w:rPr>
        <w:t>b</w:t>
      </w:r>
      <w:r w:rsidRPr="00E13CA7">
        <w:rPr>
          <w:rFonts w:ascii="Arial" w:eastAsia="Times New Roman" w:hAnsi="Arial" w:cs="Arial"/>
          <w:sz w:val="18"/>
          <w:szCs w:val="18"/>
          <w:lang w:eastAsia="de-DE"/>
        </w:rPr>
        <w:t>eispielhafte Erörterung von Hörstörungen anhand audiometrischer Befunde, Einführung in die audiometrischen Verfahren</w:t>
      </w:r>
      <w:r>
        <w:rPr>
          <w:rFonts w:ascii="Arial" w:eastAsia="Times New Roman" w:hAnsi="Arial" w:cs="Arial"/>
          <w:sz w:val="18"/>
          <w:szCs w:val="18"/>
          <w:lang w:eastAsia="de-DE"/>
        </w:rPr>
        <w:t xml:space="preserve">, </w:t>
      </w:r>
      <w:proofErr w:type="spellStart"/>
      <w:r w:rsidRPr="00E13CA7">
        <w:rPr>
          <w:rFonts w:ascii="Arial" w:eastAsia="Times New Roman" w:hAnsi="Arial" w:cs="Arial"/>
          <w:sz w:val="18"/>
          <w:szCs w:val="18"/>
          <w:lang w:eastAsia="de-DE"/>
        </w:rPr>
        <w:t>Neugeborenenhörscreening</w:t>
      </w:r>
      <w:proofErr w:type="spellEnd"/>
      <w:r w:rsidRPr="00E13CA7">
        <w:rPr>
          <w:rFonts w:ascii="Arial" w:eastAsia="Times New Roman" w:hAnsi="Arial" w:cs="Arial"/>
          <w:sz w:val="18"/>
          <w:szCs w:val="18"/>
          <w:lang w:eastAsia="de-DE"/>
        </w:rPr>
        <w:t>, Hördiagnostik bei Kindern (</w:t>
      </w:r>
      <w:proofErr w:type="spellStart"/>
      <w:r w:rsidRPr="00E13CA7">
        <w:rPr>
          <w:rFonts w:ascii="Arial" w:eastAsia="Times New Roman" w:hAnsi="Arial" w:cs="Arial"/>
          <w:sz w:val="18"/>
          <w:szCs w:val="18"/>
          <w:lang w:eastAsia="de-DE"/>
        </w:rPr>
        <w:t>Pädaudiologie</w:t>
      </w:r>
      <w:proofErr w:type="spellEnd"/>
      <w:r w:rsidRPr="00E13CA7">
        <w:rPr>
          <w:rFonts w:ascii="Arial" w:eastAsia="Times New Roman" w:hAnsi="Arial" w:cs="Arial"/>
          <w:sz w:val="18"/>
          <w:szCs w:val="18"/>
          <w:lang w:eastAsia="de-DE"/>
        </w:rPr>
        <w:t>), Hörgeräteversorgung, implantierbare Hörsystem</w:t>
      </w:r>
      <w:r>
        <w:rPr>
          <w:rFonts w:ascii="Arial" w:eastAsia="Times New Roman" w:hAnsi="Arial" w:cs="Arial"/>
          <w:sz w:val="18"/>
          <w:szCs w:val="18"/>
          <w:lang w:eastAsia="de-DE"/>
        </w:rPr>
        <w:t>e</w:t>
      </w:r>
      <w:r>
        <w:rPr>
          <w:rFonts w:ascii="Arial" w:eastAsia="Times New Roman" w:hAnsi="Arial" w:cs="Arial"/>
          <w:b/>
          <w:sz w:val="18"/>
          <w:szCs w:val="18"/>
          <w:lang w:eastAsia="de-DE"/>
        </w:rPr>
        <w:t xml:space="preserve">, </w:t>
      </w:r>
    </w:p>
    <w:p w:rsidR="00AC2373" w:rsidRPr="00E13CA7" w:rsidRDefault="00AC2373" w:rsidP="00AC2373">
      <w:pPr>
        <w:spacing w:before="60" w:after="0" w:line="240" w:lineRule="auto"/>
        <w:rPr>
          <w:rFonts w:ascii="Arial" w:eastAsia="Times New Roman" w:hAnsi="Arial" w:cs="Arial"/>
          <w:sz w:val="18"/>
          <w:szCs w:val="18"/>
          <w:lang w:eastAsia="de-DE"/>
        </w:rPr>
      </w:pPr>
      <w:r w:rsidRPr="00E13CA7">
        <w:rPr>
          <w:rFonts w:ascii="Arial" w:eastAsia="Times New Roman" w:hAnsi="Arial" w:cs="Arial"/>
          <w:sz w:val="18"/>
          <w:szCs w:val="18"/>
          <w:lang w:eastAsia="de-DE"/>
        </w:rPr>
        <w:t xml:space="preserve">Einführung in die </w:t>
      </w:r>
      <w:proofErr w:type="spellStart"/>
      <w:r w:rsidRPr="00E13CA7">
        <w:rPr>
          <w:rFonts w:ascii="Arial" w:eastAsia="Times New Roman" w:hAnsi="Arial" w:cs="Arial"/>
          <w:sz w:val="18"/>
          <w:szCs w:val="18"/>
          <w:lang w:eastAsia="de-DE"/>
        </w:rPr>
        <w:t>vestibulometrische</w:t>
      </w:r>
      <w:r>
        <w:rPr>
          <w:rFonts w:ascii="Arial" w:eastAsia="Times New Roman" w:hAnsi="Arial" w:cs="Arial"/>
          <w:sz w:val="18"/>
          <w:szCs w:val="18"/>
          <w:lang w:eastAsia="de-DE"/>
        </w:rPr>
        <w:t>n</w:t>
      </w:r>
      <w:proofErr w:type="spellEnd"/>
      <w:r w:rsidRPr="00E13CA7">
        <w:rPr>
          <w:rFonts w:ascii="Arial" w:eastAsia="Times New Roman" w:hAnsi="Arial" w:cs="Arial"/>
          <w:sz w:val="18"/>
          <w:szCs w:val="18"/>
          <w:lang w:eastAsia="de-DE"/>
        </w:rPr>
        <w:t xml:space="preserve"> Verfahren und praktische Anwendung der Untersuchung </w:t>
      </w:r>
      <w:proofErr w:type="spellStart"/>
      <w:r w:rsidRPr="00E13CA7">
        <w:rPr>
          <w:rFonts w:ascii="Arial" w:eastAsia="Times New Roman" w:hAnsi="Arial" w:cs="Arial"/>
          <w:sz w:val="18"/>
          <w:szCs w:val="18"/>
          <w:lang w:eastAsia="de-DE"/>
        </w:rPr>
        <w:t>ves</w:t>
      </w:r>
      <w:r>
        <w:rPr>
          <w:rFonts w:ascii="Arial" w:eastAsia="Times New Roman" w:hAnsi="Arial" w:cs="Arial"/>
          <w:sz w:val="18"/>
          <w:szCs w:val="18"/>
          <w:lang w:eastAsia="de-DE"/>
        </w:rPr>
        <w:t>ti</w:t>
      </w:r>
      <w:r w:rsidRPr="00E13CA7">
        <w:rPr>
          <w:rFonts w:ascii="Arial" w:eastAsia="Times New Roman" w:hAnsi="Arial" w:cs="Arial"/>
          <w:sz w:val="18"/>
          <w:szCs w:val="18"/>
          <w:lang w:eastAsia="de-DE"/>
        </w:rPr>
        <w:t>bulospinaler</w:t>
      </w:r>
      <w:proofErr w:type="spellEnd"/>
      <w:r w:rsidRPr="00E13CA7">
        <w:rPr>
          <w:rFonts w:ascii="Arial" w:eastAsia="Times New Roman" w:hAnsi="Arial" w:cs="Arial"/>
          <w:sz w:val="18"/>
          <w:szCs w:val="18"/>
          <w:lang w:eastAsia="de-DE"/>
        </w:rPr>
        <w:t xml:space="preserve"> Reaktionen, der Prüfung von Lage- und Lagerungsnystagmus, der kalorischen Prüfung der </w:t>
      </w:r>
      <w:proofErr w:type="spellStart"/>
      <w:r w:rsidRPr="00E13CA7">
        <w:rPr>
          <w:rFonts w:ascii="Arial" w:eastAsia="Times New Roman" w:hAnsi="Arial" w:cs="Arial"/>
          <w:sz w:val="18"/>
          <w:szCs w:val="18"/>
          <w:lang w:eastAsia="de-DE"/>
        </w:rPr>
        <w:t>Vestibularorgane</w:t>
      </w:r>
      <w:proofErr w:type="spellEnd"/>
      <w:r w:rsidRPr="00E13CA7">
        <w:rPr>
          <w:rFonts w:ascii="Arial" w:eastAsia="Times New Roman" w:hAnsi="Arial" w:cs="Arial"/>
          <w:sz w:val="18"/>
          <w:szCs w:val="18"/>
          <w:lang w:eastAsia="de-DE"/>
        </w:rPr>
        <w:t xml:space="preserve"> und der Prüfung der zentralen Kompensation. Beispielhafte Erörterung von Gleichgewichtsstörungen anhand </w:t>
      </w:r>
      <w:proofErr w:type="spellStart"/>
      <w:r w:rsidRPr="00E13CA7">
        <w:rPr>
          <w:rFonts w:ascii="Arial" w:eastAsia="Times New Roman" w:hAnsi="Arial" w:cs="Arial"/>
          <w:sz w:val="18"/>
          <w:szCs w:val="18"/>
          <w:lang w:eastAsia="de-DE"/>
        </w:rPr>
        <w:t>vestibulometrischer</w:t>
      </w:r>
      <w:proofErr w:type="spellEnd"/>
      <w:r w:rsidRPr="00E13CA7">
        <w:rPr>
          <w:rFonts w:ascii="Arial" w:eastAsia="Times New Roman" w:hAnsi="Arial" w:cs="Arial"/>
          <w:sz w:val="18"/>
          <w:szCs w:val="18"/>
          <w:lang w:eastAsia="de-DE"/>
        </w:rPr>
        <w:t xml:space="preserve"> Befunde, Diskussion differentialdiagnostischer Betrachtungen, Darstellung therapeutischer Optionen</w:t>
      </w:r>
    </w:p>
    <w:p w:rsidR="00AC2373" w:rsidRDefault="00AC2373" w:rsidP="00AC2373">
      <w:pPr>
        <w:spacing w:after="0" w:line="240" w:lineRule="auto"/>
        <w:rPr>
          <w:rFonts w:ascii="Arial" w:eastAsia="Times New Roman" w:hAnsi="Arial" w:cs="Arial"/>
          <w:sz w:val="18"/>
          <w:szCs w:val="18"/>
          <w:lang w:eastAsia="de-DE"/>
        </w:rPr>
      </w:pPr>
    </w:p>
    <w:p w:rsidR="00AC2373" w:rsidRDefault="00AC2373" w:rsidP="00AC2373">
      <w:pPr>
        <w:spacing w:after="0" w:line="240" w:lineRule="auto"/>
        <w:rPr>
          <w:rFonts w:ascii="Arial" w:eastAsia="Times New Roman" w:hAnsi="Arial" w:cs="Arial"/>
          <w:sz w:val="18"/>
          <w:szCs w:val="18"/>
          <w:lang w:eastAsia="de-DE"/>
        </w:rPr>
      </w:pPr>
      <w:r>
        <w:rPr>
          <w:rFonts w:ascii="Arial" w:eastAsia="Times New Roman" w:hAnsi="Arial" w:cs="Arial"/>
          <w:sz w:val="18"/>
          <w:szCs w:val="18"/>
          <w:lang w:eastAsia="de-DE"/>
        </w:rPr>
        <w:t>(</w:t>
      </w:r>
      <w:proofErr w:type="spellStart"/>
      <w:r>
        <w:rPr>
          <w:rFonts w:ascii="Arial" w:eastAsia="Times New Roman" w:hAnsi="Arial" w:cs="Arial"/>
          <w:sz w:val="18"/>
          <w:szCs w:val="18"/>
          <w:lang w:eastAsia="de-DE"/>
        </w:rPr>
        <w:t>UaK</w:t>
      </w:r>
      <w:proofErr w:type="spellEnd"/>
      <w:r>
        <w:rPr>
          <w:rFonts w:ascii="Arial" w:eastAsia="Times New Roman" w:hAnsi="Arial" w:cs="Arial"/>
          <w:sz w:val="18"/>
          <w:szCs w:val="18"/>
          <w:lang w:eastAsia="de-DE"/>
        </w:rPr>
        <w:t>-Treffpunkt in der HNO Poliklinik, Haus 1, Liebigstraße 10, UG, Anmeldetresen)</w:t>
      </w:r>
    </w:p>
    <w:p w:rsidR="00AC2373" w:rsidRDefault="00AC2373" w:rsidP="00AC2373">
      <w:pPr>
        <w:spacing w:after="0" w:line="240" w:lineRule="auto"/>
        <w:rPr>
          <w:rFonts w:ascii="Arial" w:eastAsia="Times New Roman" w:hAnsi="Arial" w:cs="Arial"/>
          <w:sz w:val="18"/>
          <w:szCs w:val="18"/>
          <w:lang w:eastAsia="de-DE"/>
        </w:rPr>
      </w:pPr>
      <w:r>
        <w:rPr>
          <w:rFonts w:ascii="Arial" w:eastAsia="Times New Roman" w:hAnsi="Arial" w:cs="Arial"/>
          <w:sz w:val="18"/>
          <w:szCs w:val="18"/>
          <w:lang w:eastAsia="de-DE"/>
        </w:rPr>
        <w:t>Zur Vorbereitung: Video-Podcast „Schwerhörigkeit“ und Video-Podcast „Schwindel“</w:t>
      </w:r>
    </w:p>
    <w:p w:rsidR="00AC2373" w:rsidRDefault="00AC2373" w:rsidP="00AC2373">
      <w:pPr>
        <w:spacing w:after="0" w:line="240" w:lineRule="auto"/>
        <w:rPr>
          <w:rFonts w:ascii="Arial" w:eastAsia="Times New Roman" w:hAnsi="Arial" w:cs="Arial"/>
          <w:sz w:val="18"/>
          <w:szCs w:val="18"/>
          <w:lang w:eastAsia="de-DE"/>
        </w:rPr>
      </w:pPr>
    </w:p>
    <w:p w:rsidR="00AC2373" w:rsidRDefault="00AC2373" w:rsidP="00AC2373">
      <w:pPr>
        <w:spacing w:after="0" w:line="240" w:lineRule="auto"/>
        <w:rPr>
          <w:rFonts w:ascii="Arial" w:eastAsia="Times New Roman" w:hAnsi="Arial" w:cs="Arial"/>
          <w:b/>
          <w:sz w:val="18"/>
          <w:szCs w:val="18"/>
          <w:lang w:eastAsia="de-DE"/>
        </w:rPr>
      </w:pPr>
      <w:r w:rsidRPr="006D460B">
        <w:rPr>
          <w:rFonts w:ascii="Arial" w:eastAsia="Times New Roman" w:hAnsi="Arial" w:cs="Arial"/>
          <w:b/>
          <w:sz w:val="18"/>
          <w:szCs w:val="18"/>
          <w:lang w:eastAsia="de-DE"/>
        </w:rPr>
        <w:t>2.</w:t>
      </w:r>
      <w:r>
        <w:rPr>
          <w:rFonts w:ascii="Arial" w:eastAsia="Times New Roman" w:hAnsi="Arial" w:cs="Arial"/>
          <w:b/>
          <w:sz w:val="18"/>
          <w:szCs w:val="18"/>
          <w:lang w:eastAsia="de-DE"/>
        </w:rPr>
        <w:t xml:space="preserve"> </w:t>
      </w:r>
      <w:r w:rsidRPr="000F2F47">
        <w:rPr>
          <w:rFonts w:ascii="Arial" w:eastAsia="Times New Roman" w:hAnsi="Arial" w:cs="Arial"/>
          <w:b/>
          <w:sz w:val="18"/>
          <w:szCs w:val="18"/>
          <w:lang w:eastAsia="de-DE"/>
        </w:rPr>
        <w:t>Kommunikationsstörungen</w:t>
      </w:r>
      <w:r>
        <w:rPr>
          <w:rFonts w:ascii="Arial" w:eastAsia="Times New Roman" w:hAnsi="Arial" w:cs="Arial"/>
          <w:b/>
          <w:sz w:val="18"/>
          <w:szCs w:val="18"/>
          <w:lang w:eastAsia="de-DE"/>
        </w:rPr>
        <w:t xml:space="preserve"> (Audiologie/CI-Zentrum)</w:t>
      </w:r>
    </w:p>
    <w:p w:rsidR="00AC2373" w:rsidRPr="000F2F47" w:rsidRDefault="00AC2373" w:rsidP="00AC2373">
      <w:pPr>
        <w:widowControl w:val="0"/>
        <w:tabs>
          <w:tab w:val="left" w:pos="660"/>
        </w:tabs>
        <w:spacing w:before="39" w:after="0" w:line="240" w:lineRule="auto"/>
        <w:ind w:right="-23"/>
        <w:rPr>
          <w:rFonts w:ascii="Arial" w:eastAsia="Arial" w:hAnsi="Arial" w:cs="Arial"/>
          <w:color w:val="000000"/>
          <w:sz w:val="18"/>
          <w:szCs w:val="18"/>
        </w:rPr>
      </w:pPr>
      <w:r w:rsidRPr="000F2F47">
        <w:rPr>
          <w:rFonts w:ascii="Arial" w:eastAsia="Arial" w:hAnsi="Arial" w:cs="Arial"/>
          <w:color w:val="000000"/>
          <w:sz w:val="18"/>
          <w:szCs w:val="18"/>
        </w:rPr>
        <w:t>Einführung in kommunikative Herausforderungen für Menschen mit Hörstörungen</w:t>
      </w:r>
      <w:r>
        <w:rPr>
          <w:rFonts w:ascii="Arial" w:eastAsia="Arial" w:hAnsi="Arial" w:cs="Arial"/>
          <w:color w:val="000000"/>
          <w:sz w:val="18"/>
          <w:szCs w:val="18"/>
        </w:rPr>
        <w:t>,</w:t>
      </w:r>
    </w:p>
    <w:p w:rsidR="00AC2373" w:rsidRPr="000F2F47" w:rsidRDefault="00AC2373" w:rsidP="00AC2373">
      <w:pPr>
        <w:widowControl w:val="0"/>
        <w:tabs>
          <w:tab w:val="left" w:pos="660"/>
        </w:tabs>
        <w:spacing w:before="39" w:after="0" w:line="240" w:lineRule="auto"/>
        <w:ind w:right="-23"/>
        <w:rPr>
          <w:rFonts w:ascii="Arial" w:eastAsia="Arial" w:hAnsi="Arial" w:cs="Arial"/>
          <w:color w:val="000000"/>
          <w:sz w:val="18"/>
          <w:szCs w:val="18"/>
        </w:rPr>
      </w:pPr>
      <w:r w:rsidRPr="000F2F47">
        <w:rPr>
          <w:rFonts w:ascii="Arial" w:hAnsi="Arial" w:cs="Arial"/>
          <w:sz w:val="18"/>
          <w:szCs w:val="18"/>
        </w:rPr>
        <w:t xml:space="preserve">Teilnahme am Hör- und Kommunikationstraining oder </w:t>
      </w:r>
      <w:r>
        <w:rPr>
          <w:rFonts w:ascii="Arial" w:hAnsi="Arial" w:cs="Arial"/>
          <w:sz w:val="18"/>
          <w:szCs w:val="18"/>
        </w:rPr>
        <w:t xml:space="preserve">an </w:t>
      </w:r>
      <w:r w:rsidRPr="000F2F47">
        <w:rPr>
          <w:rFonts w:ascii="Arial" w:hAnsi="Arial" w:cs="Arial"/>
          <w:sz w:val="18"/>
          <w:szCs w:val="18"/>
        </w:rPr>
        <w:t>einer Therapieeinheit zur Anpassung der Sprachprozessoren</w:t>
      </w:r>
      <w:r>
        <w:rPr>
          <w:rFonts w:ascii="Arial" w:hAnsi="Arial" w:cs="Arial"/>
          <w:sz w:val="18"/>
          <w:szCs w:val="18"/>
        </w:rPr>
        <w:t xml:space="preserve">, </w:t>
      </w:r>
      <w:r w:rsidRPr="000F2F47">
        <w:rPr>
          <w:rFonts w:ascii="Arial" w:hAnsi="Arial" w:cs="Arial"/>
          <w:sz w:val="18"/>
          <w:szCs w:val="18"/>
        </w:rPr>
        <w:t>Vermittlung der Gesprächsführung bei Menschen mit Hörstörungen</w:t>
      </w:r>
    </w:p>
    <w:p w:rsidR="00AC2373" w:rsidRDefault="00AC2373" w:rsidP="00AC2373">
      <w:pPr>
        <w:spacing w:after="0" w:line="240" w:lineRule="auto"/>
        <w:rPr>
          <w:rFonts w:ascii="Arial" w:eastAsia="Times New Roman" w:hAnsi="Arial" w:cs="Arial"/>
          <w:sz w:val="18"/>
          <w:szCs w:val="18"/>
          <w:lang w:eastAsia="de-DE"/>
        </w:rPr>
      </w:pPr>
    </w:p>
    <w:p w:rsidR="00AC2373" w:rsidRPr="000F2F47" w:rsidRDefault="00AC2373" w:rsidP="00AC2373">
      <w:pPr>
        <w:spacing w:before="56" w:after="0" w:line="240" w:lineRule="auto"/>
        <w:rPr>
          <w:rFonts w:ascii="Arial" w:eastAsia="Courier New" w:hAnsi="Arial" w:cs="Arial"/>
          <w:color w:val="000000"/>
          <w:sz w:val="18"/>
          <w:szCs w:val="18"/>
        </w:rPr>
      </w:pPr>
      <w:r w:rsidRPr="00E150AC">
        <w:rPr>
          <w:rFonts w:ascii="Arial" w:eastAsia="Times New Roman" w:hAnsi="Arial" w:cs="Arial"/>
          <w:sz w:val="18"/>
          <w:szCs w:val="18"/>
          <w:lang w:eastAsia="de-DE"/>
        </w:rPr>
        <w:t>(</w:t>
      </w:r>
      <w:proofErr w:type="spellStart"/>
      <w:r w:rsidRPr="000F2F47">
        <w:rPr>
          <w:rFonts w:ascii="Arial" w:eastAsia="Courier New" w:hAnsi="Arial" w:cs="Arial"/>
          <w:color w:val="000000"/>
          <w:sz w:val="18"/>
          <w:szCs w:val="18"/>
        </w:rPr>
        <w:t>UaK</w:t>
      </w:r>
      <w:proofErr w:type="spellEnd"/>
      <w:r w:rsidRPr="000F2F47">
        <w:rPr>
          <w:rFonts w:ascii="Arial" w:eastAsia="Courier New" w:hAnsi="Arial" w:cs="Arial"/>
          <w:color w:val="000000"/>
          <w:sz w:val="18"/>
          <w:szCs w:val="18"/>
        </w:rPr>
        <w:t>-Treffpunkt im CI-Zentrum</w:t>
      </w:r>
      <w:r>
        <w:rPr>
          <w:rFonts w:ascii="Arial" w:eastAsia="Courier New" w:hAnsi="Arial" w:cs="Arial"/>
          <w:color w:val="000000"/>
          <w:sz w:val="18"/>
          <w:szCs w:val="18"/>
        </w:rPr>
        <w:t xml:space="preserve">, </w:t>
      </w:r>
      <w:r w:rsidRPr="000F2F47">
        <w:rPr>
          <w:rFonts w:ascii="Arial" w:eastAsia="Courier New" w:hAnsi="Arial" w:cs="Arial"/>
          <w:color w:val="000000"/>
          <w:sz w:val="18"/>
          <w:szCs w:val="18"/>
        </w:rPr>
        <w:t>Haus 11, Paul-List-Straße 7, 2. O</w:t>
      </w:r>
      <w:r>
        <w:rPr>
          <w:rFonts w:ascii="Arial" w:eastAsia="Courier New" w:hAnsi="Arial" w:cs="Arial"/>
          <w:color w:val="000000"/>
          <w:sz w:val="18"/>
          <w:szCs w:val="18"/>
        </w:rPr>
        <w:t>G</w:t>
      </w:r>
      <w:r w:rsidRPr="000F2F47">
        <w:rPr>
          <w:rFonts w:ascii="Arial" w:eastAsia="Courier New" w:hAnsi="Arial" w:cs="Arial"/>
          <w:color w:val="000000"/>
          <w:sz w:val="18"/>
          <w:szCs w:val="18"/>
        </w:rPr>
        <w:t>, Sekretariat)</w:t>
      </w:r>
    </w:p>
    <w:p w:rsidR="00AC2373" w:rsidRDefault="00AC2373" w:rsidP="00AC2373">
      <w:pPr>
        <w:spacing w:after="0" w:line="240" w:lineRule="auto"/>
        <w:rPr>
          <w:rFonts w:ascii="Arial" w:eastAsia="Times New Roman" w:hAnsi="Arial" w:cs="Arial"/>
          <w:sz w:val="18"/>
          <w:szCs w:val="18"/>
          <w:lang w:eastAsia="de-DE"/>
        </w:rPr>
      </w:pPr>
      <w:r>
        <w:rPr>
          <w:rFonts w:ascii="Arial" w:eastAsia="Times New Roman" w:hAnsi="Arial" w:cs="Arial"/>
          <w:sz w:val="18"/>
          <w:szCs w:val="18"/>
          <w:lang w:eastAsia="de-DE"/>
        </w:rPr>
        <w:t>Zur Vorbereitung: Video-Podcast „Kommunikationsstörungen“</w:t>
      </w:r>
    </w:p>
    <w:p w:rsidR="00AC2373" w:rsidRPr="00E13CA7" w:rsidRDefault="00AC2373" w:rsidP="00AC2373">
      <w:pPr>
        <w:spacing w:after="0" w:line="240" w:lineRule="auto"/>
        <w:rPr>
          <w:rFonts w:ascii="Arial" w:eastAsia="Times New Roman" w:hAnsi="Arial" w:cs="Arial"/>
          <w:sz w:val="18"/>
          <w:szCs w:val="18"/>
          <w:lang w:eastAsia="de-DE"/>
        </w:rPr>
      </w:pPr>
      <w:r>
        <w:rPr>
          <w:rFonts w:ascii="Arial" w:eastAsia="Times New Roman" w:hAnsi="Arial" w:cs="Arial"/>
          <w:sz w:val="18"/>
          <w:szCs w:val="18"/>
          <w:lang w:eastAsia="de-DE"/>
        </w:rPr>
        <w:t xml:space="preserve"> </w:t>
      </w:r>
    </w:p>
    <w:p w:rsidR="00AC2373" w:rsidRPr="006D460B" w:rsidRDefault="00AC2373" w:rsidP="00AC2373">
      <w:pPr>
        <w:spacing w:before="60" w:after="0" w:line="240" w:lineRule="auto"/>
        <w:rPr>
          <w:rFonts w:ascii="Arial" w:eastAsia="Times New Roman" w:hAnsi="Arial" w:cs="Arial"/>
          <w:b/>
          <w:sz w:val="18"/>
          <w:szCs w:val="18"/>
          <w:lang w:eastAsia="de-DE"/>
        </w:rPr>
      </w:pPr>
      <w:r w:rsidRPr="006D460B">
        <w:rPr>
          <w:rFonts w:ascii="Arial" w:eastAsia="Times New Roman" w:hAnsi="Arial" w:cs="Arial"/>
          <w:b/>
          <w:sz w:val="18"/>
          <w:szCs w:val="18"/>
          <w:lang w:eastAsia="de-DE"/>
        </w:rPr>
        <w:t>3. Heiserkeit</w:t>
      </w:r>
      <w:r>
        <w:rPr>
          <w:rFonts w:ascii="Arial" w:eastAsia="Times New Roman" w:hAnsi="Arial" w:cs="Arial"/>
          <w:b/>
          <w:sz w:val="18"/>
          <w:szCs w:val="18"/>
          <w:lang w:eastAsia="de-DE"/>
        </w:rPr>
        <w:t xml:space="preserve"> und </w:t>
      </w:r>
      <w:r w:rsidRPr="006D460B">
        <w:rPr>
          <w:rFonts w:ascii="Arial" w:eastAsia="Times New Roman" w:hAnsi="Arial" w:cs="Arial"/>
          <w:b/>
          <w:sz w:val="18"/>
          <w:szCs w:val="18"/>
          <w:lang w:eastAsia="de-DE"/>
        </w:rPr>
        <w:t>Schluckstörungen (Phoniatrie 1)</w:t>
      </w:r>
    </w:p>
    <w:p w:rsidR="00AC2373" w:rsidRDefault="00AC2373" w:rsidP="00AC2373">
      <w:pPr>
        <w:spacing w:before="60" w:after="0" w:line="240" w:lineRule="auto"/>
        <w:rPr>
          <w:rFonts w:ascii="Arial" w:eastAsia="Times New Roman" w:hAnsi="Arial" w:cs="Arial"/>
          <w:sz w:val="18"/>
          <w:szCs w:val="18"/>
          <w:lang w:eastAsia="de-DE"/>
        </w:rPr>
      </w:pPr>
      <w:r w:rsidRPr="00E13CA7">
        <w:rPr>
          <w:rFonts w:ascii="Arial" w:eastAsia="Times New Roman" w:hAnsi="Arial" w:cs="Arial"/>
          <w:sz w:val="18"/>
          <w:szCs w:val="18"/>
          <w:lang w:eastAsia="de-DE"/>
        </w:rPr>
        <w:t xml:space="preserve">Einführung in die phoniatrische Diagnostik von </w:t>
      </w:r>
      <w:proofErr w:type="spellStart"/>
      <w:r w:rsidRPr="00E13CA7">
        <w:rPr>
          <w:rFonts w:ascii="Arial" w:eastAsia="Times New Roman" w:hAnsi="Arial" w:cs="Arial"/>
          <w:sz w:val="18"/>
          <w:szCs w:val="18"/>
          <w:lang w:eastAsia="de-DE"/>
        </w:rPr>
        <w:t>Dysphonien</w:t>
      </w:r>
      <w:proofErr w:type="spellEnd"/>
      <w:r w:rsidRPr="00E13CA7">
        <w:rPr>
          <w:rFonts w:ascii="Arial" w:eastAsia="Times New Roman" w:hAnsi="Arial" w:cs="Arial"/>
          <w:sz w:val="18"/>
          <w:szCs w:val="18"/>
          <w:lang w:eastAsia="de-DE"/>
        </w:rPr>
        <w:t xml:space="preserve"> </w:t>
      </w:r>
      <w:r>
        <w:rPr>
          <w:rFonts w:ascii="Arial" w:eastAsia="Times New Roman" w:hAnsi="Arial" w:cs="Arial"/>
          <w:sz w:val="18"/>
          <w:szCs w:val="18"/>
          <w:lang w:eastAsia="de-DE"/>
        </w:rPr>
        <w:t xml:space="preserve">und </w:t>
      </w:r>
      <w:r w:rsidRPr="00E13CA7">
        <w:rPr>
          <w:rFonts w:ascii="Arial" w:eastAsia="Times New Roman" w:hAnsi="Arial" w:cs="Arial"/>
          <w:sz w:val="18"/>
          <w:szCs w:val="18"/>
          <w:lang w:eastAsia="de-DE"/>
        </w:rPr>
        <w:t xml:space="preserve">Dysphagien (Endoskopie, </w:t>
      </w:r>
      <w:proofErr w:type="spellStart"/>
      <w:r w:rsidRPr="00E13CA7">
        <w:rPr>
          <w:rFonts w:ascii="Arial" w:eastAsia="Times New Roman" w:hAnsi="Arial" w:cs="Arial"/>
          <w:sz w:val="18"/>
          <w:szCs w:val="18"/>
          <w:lang w:eastAsia="de-DE"/>
        </w:rPr>
        <w:t>Stroboskopie</w:t>
      </w:r>
      <w:proofErr w:type="spellEnd"/>
      <w:r w:rsidRPr="00E13CA7">
        <w:rPr>
          <w:rFonts w:ascii="Arial" w:eastAsia="Times New Roman" w:hAnsi="Arial" w:cs="Arial"/>
          <w:sz w:val="18"/>
          <w:szCs w:val="18"/>
          <w:lang w:eastAsia="de-DE"/>
        </w:rPr>
        <w:t>, Funktionsdiagnostik), Darstellung grundlegender Prinzipien der Stimmentstehung</w:t>
      </w:r>
      <w:r w:rsidRPr="00E73147">
        <w:rPr>
          <w:rFonts w:ascii="Arial" w:eastAsia="Times New Roman" w:hAnsi="Arial" w:cs="Arial"/>
          <w:sz w:val="18"/>
          <w:szCs w:val="18"/>
          <w:lang w:eastAsia="de-DE"/>
        </w:rPr>
        <w:t xml:space="preserve"> </w:t>
      </w:r>
      <w:r>
        <w:rPr>
          <w:rFonts w:ascii="Arial" w:eastAsia="Times New Roman" w:hAnsi="Arial" w:cs="Arial"/>
          <w:sz w:val="18"/>
          <w:szCs w:val="18"/>
          <w:lang w:eastAsia="de-DE"/>
        </w:rPr>
        <w:t xml:space="preserve">und </w:t>
      </w:r>
      <w:r w:rsidRPr="00E13CA7">
        <w:rPr>
          <w:rFonts w:ascii="Arial" w:eastAsia="Times New Roman" w:hAnsi="Arial" w:cs="Arial"/>
          <w:sz w:val="18"/>
          <w:szCs w:val="18"/>
          <w:lang w:eastAsia="de-DE"/>
        </w:rPr>
        <w:t xml:space="preserve">des Schluckaktes, Diskussion videoendoskopischer und stroboskopischer Befunde sowie der Ergebnisse der Funktionsdiagnostik, Diskussion differentialdiagnostischer Betrachtungen, Darstellung therapeutischer Optionen </w:t>
      </w:r>
    </w:p>
    <w:p w:rsidR="00AC2373" w:rsidRDefault="00AC2373" w:rsidP="00AC2373">
      <w:pPr>
        <w:spacing w:after="0" w:line="240" w:lineRule="auto"/>
        <w:rPr>
          <w:rFonts w:ascii="Arial" w:eastAsia="Times New Roman" w:hAnsi="Arial" w:cs="Arial"/>
          <w:sz w:val="18"/>
          <w:szCs w:val="18"/>
          <w:lang w:eastAsia="de-DE"/>
        </w:rPr>
      </w:pPr>
    </w:p>
    <w:p w:rsidR="00AC2373" w:rsidRPr="00E13CA7" w:rsidRDefault="00AC2373" w:rsidP="00AC2373">
      <w:pPr>
        <w:spacing w:after="0" w:line="240" w:lineRule="auto"/>
        <w:rPr>
          <w:rFonts w:ascii="Arial" w:eastAsia="Times New Roman" w:hAnsi="Arial" w:cs="Arial"/>
          <w:sz w:val="18"/>
          <w:szCs w:val="18"/>
          <w:lang w:eastAsia="de-DE"/>
        </w:rPr>
      </w:pPr>
      <w:r>
        <w:rPr>
          <w:rFonts w:ascii="Arial" w:eastAsia="Times New Roman" w:hAnsi="Arial" w:cs="Arial"/>
          <w:sz w:val="18"/>
          <w:szCs w:val="18"/>
          <w:lang w:eastAsia="de-DE"/>
        </w:rPr>
        <w:t>(</w:t>
      </w:r>
      <w:proofErr w:type="spellStart"/>
      <w:r>
        <w:rPr>
          <w:rFonts w:ascii="Arial" w:eastAsia="Times New Roman" w:hAnsi="Arial" w:cs="Arial"/>
          <w:sz w:val="18"/>
          <w:szCs w:val="18"/>
          <w:lang w:eastAsia="de-DE"/>
        </w:rPr>
        <w:t>UaK</w:t>
      </w:r>
      <w:proofErr w:type="spellEnd"/>
      <w:r>
        <w:rPr>
          <w:rFonts w:ascii="Arial" w:eastAsia="Times New Roman" w:hAnsi="Arial" w:cs="Arial"/>
          <w:sz w:val="18"/>
          <w:szCs w:val="18"/>
          <w:lang w:eastAsia="de-DE"/>
        </w:rPr>
        <w:t>-Treffpunkt in der Sektion Phoniatrie und Audiologie, Haus 1, Liebigstraße 10, 2.OG, Sekretariat)</w:t>
      </w:r>
    </w:p>
    <w:p w:rsidR="00AC2373" w:rsidRDefault="00AC2373" w:rsidP="00AC2373">
      <w:pPr>
        <w:spacing w:after="0" w:line="240" w:lineRule="auto"/>
        <w:rPr>
          <w:rFonts w:ascii="Arial" w:eastAsia="Times New Roman" w:hAnsi="Arial" w:cs="Arial"/>
          <w:sz w:val="18"/>
          <w:szCs w:val="18"/>
          <w:lang w:eastAsia="de-DE"/>
        </w:rPr>
      </w:pPr>
      <w:r>
        <w:rPr>
          <w:rFonts w:ascii="Arial" w:eastAsia="Times New Roman" w:hAnsi="Arial" w:cs="Arial"/>
          <w:sz w:val="18"/>
          <w:szCs w:val="18"/>
          <w:lang w:eastAsia="de-DE"/>
        </w:rPr>
        <w:t>Zur Vorbereitung: Video-Podcast „Heiserkeit“ und Video-Podcast „Schluckstörung“</w:t>
      </w:r>
    </w:p>
    <w:p w:rsidR="00AC2373" w:rsidRDefault="00AC2373" w:rsidP="00AC2373">
      <w:pPr>
        <w:spacing w:after="0" w:line="240" w:lineRule="auto"/>
        <w:rPr>
          <w:rFonts w:ascii="Arial" w:eastAsia="Times New Roman" w:hAnsi="Arial" w:cs="Arial"/>
          <w:sz w:val="18"/>
          <w:szCs w:val="18"/>
          <w:lang w:eastAsia="de-DE"/>
        </w:rPr>
      </w:pPr>
      <w:r>
        <w:rPr>
          <w:rFonts w:ascii="Arial" w:eastAsia="Times New Roman" w:hAnsi="Arial" w:cs="Arial"/>
          <w:sz w:val="18"/>
          <w:szCs w:val="18"/>
          <w:lang w:eastAsia="de-DE"/>
        </w:rPr>
        <w:t xml:space="preserve"> </w:t>
      </w:r>
    </w:p>
    <w:p w:rsidR="00AC2373" w:rsidRPr="006D460B" w:rsidRDefault="00AC2373" w:rsidP="00AC2373">
      <w:pPr>
        <w:spacing w:before="60" w:after="0" w:line="240" w:lineRule="auto"/>
        <w:rPr>
          <w:rFonts w:ascii="Arial" w:eastAsia="Times New Roman" w:hAnsi="Arial" w:cs="Arial"/>
          <w:b/>
          <w:sz w:val="18"/>
          <w:szCs w:val="18"/>
          <w:lang w:eastAsia="de-DE"/>
        </w:rPr>
      </w:pPr>
      <w:r w:rsidRPr="006D460B">
        <w:rPr>
          <w:rFonts w:ascii="Arial" w:eastAsia="Times New Roman" w:hAnsi="Arial" w:cs="Arial"/>
          <w:b/>
          <w:sz w:val="18"/>
          <w:szCs w:val="18"/>
          <w:lang w:eastAsia="de-DE"/>
        </w:rPr>
        <w:t>4. Stimmrehabilitation (Phoniatrie 2)</w:t>
      </w:r>
    </w:p>
    <w:p w:rsidR="00AC2373" w:rsidRDefault="00AC2373" w:rsidP="00AC2373">
      <w:pPr>
        <w:spacing w:before="60" w:after="0" w:line="240" w:lineRule="auto"/>
        <w:rPr>
          <w:rFonts w:ascii="Arial" w:eastAsia="Times New Roman" w:hAnsi="Arial" w:cs="Arial"/>
          <w:sz w:val="18"/>
          <w:szCs w:val="18"/>
          <w:lang w:eastAsia="de-DE"/>
        </w:rPr>
      </w:pPr>
      <w:r w:rsidRPr="00E13CA7">
        <w:rPr>
          <w:rFonts w:ascii="Arial" w:eastAsia="Times New Roman" w:hAnsi="Arial" w:cs="Arial"/>
          <w:sz w:val="18"/>
          <w:szCs w:val="18"/>
          <w:lang w:eastAsia="de-DE"/>
        </w:rPr>
        <w:t xml:space="preserve">Präsentation der Möglichkeiten der Stimmrehabilitation einschließlich der Ersatzstimmbildung nach </w:t>
      </w:r>
      <w:proofErr w:type="spellStart"/>
      <w:r w:rsidRPr="00E13CA7">
        <w:rPr>
          <w:rFonts w:ascii="Arial" w:eastAsia="Times New Roman" w:hAnsi="Arial" w:cs="Arial"/>
          <w:sz w:val="18"/>
          <w:szCs w:val="18"/>
          <w:lang w:eastAsia="de-DE"/>
        </w:rPr>
        <w:t>Laryngektomie</w:t>
      </w:r>
      <w:proofErr w:type="spellEnd"/>
    </w:p>
    <w:p w:rsidR="00AC2373" w:rsidRDefault="00AC2373" w:rsidP="00AC2373">
      <w:pPr>
        <w:spacing w:after="0" w:line="240" w:lineRule="auto"/>
        <w:rPr>
          <w:rFonts w:ascii="Arial" w:eastAsia="Times New Roman" w:hAnsi="Arial" w:cs="Arial"/>
          <w:sz w:val="18"/>
          <w:szCs w:val="18"/>
          <w:lang w:eastAsia="de-DE"/>
        </w:rPr>
      </w:pPr>
    </w:p>
    <w:p w:rsidR="00AC2373" w:rsidRDefault="00AC2373" w:rsidP="00AC2373">
      <w:pPr>
        <w:spacing w:after="0" w:line="240" w:lineRule="auto"/>
        <w:rPr>
          <w:rFonts w:ascii="Arial" w:eastAsia="Times New Roman" w:hAnsi="Arial" w:cs="Arial"/>
          <w:sz w:val="18"/>
          <w:szCs w:val="18"/>
          <w:lang w:eastAsia="de-DE"/>
        </w:rPr>
      </w:pPr>
      <w:r>
        <w:rPr>
          <w:rFonts w:ascii="Arial" w:eastAsia="Times New Roman" w:hAnsi="Arial" w:cs="Arial"/>
          <w:sz w:val="18"/>
          <w:szCs w:val="18"/>
          <w:lang w:eastAsia="de-DE"/>
        </w:rPr>
        <w:t>(</w:t>
      </w:r>
      <w:proofErr w:type="spellStart"/>
      <w:r>
        <w:rPr>
          <w:rFonts w:ascii="Arial" w:eastAsia="Times New Roman" w:hAnsi="Arial" w:cs="Arial"/>
          <w:sz w:val="18"/>
          <w:szCs w:val="18"/>
          <w:lang w:eastAsia="de-DE"/>
        </w:rPr>
        <w:t>UaK</w:t>
      </w:r>
      <w:proofErr w:type="spellEnd"/>
      <w:r>
        <w:rPr>
          <w:rFonts w:ascii="Arial" w:eastAsia="Times New Roman" w:hAnsi="Arial" w:cs="Arial"/>
          <w:sz w:val="18"/>
          <w:szCs w:val="18"/>
          <w:lang w:eastAsia="de-DE"/>
        </w:rPr>
        <w:t>-Treffpunkt in der Sektion Phoniatrie und Audiologie, Haus 1, Liebigstraße 10, 2.OG, Sekretariat)</w:t>
      </w:r>
    </w:p>
    <w:p w:rsidR="00AC2373" w:rsidRDefault="00AC2373" w:rsidP="00AC2373">
      <w:pPr>
        <w:spacing w:after="0" w:line="240" w:lineRule="auto"/>
        <w:rPr>
          <w:rFonts w:ascii="Arial" w:eastAsia="Times New Roman" w:hAnsi="Arial" w:cs="Arial"/>
          <w:sz w:val="18"/>
          <w:szCs w:val="18"/>
          <w:lang w:eastAsia="de-DE"/>
        </w:rPr>
      </w:pPr>
      <w:r>
        <w:rPr>
          <w:rFonts w:ascii="Arial" w:eastAsia="Times New Roman" w:hAnsi="Arial" w:cs="Arial"/>
          <w:sz w:val="18"/>
          <w:szCs w:val="18"/>
          <w:lang w:eastAsia="de-DE"/>
        </w:rPr>
        <w:t>Zur Vorbereitung: Video-Podcast „Stimmrehabilitation“</w:t>
      </w:r>
    </w:p>
    <w:p w:rsidR="00AC2373" w:rsidRDefault="00AC2373">
      <w:pPr>
        <w:spacing w:after="160" w:line="259" w:lineRule="auto"/>
        <w:rPr>
          <w:rFonts w:ascii="Arial" w:eastAsia="Times New Roman" w:hAnsi="Arial" w:cs="Arial"/>
          <w:b/>
          <w:sz w:val="18"/>
          <w:szCs w:val="18"/>
          <w:lang w:eastAsia="de-DE"/>
        </w:rPr>
      </w:pPr>
      <w:r>
        <w:rPr>
          <w:rFonts w:ascii="Arial" w:eastAsia="Times New Roman" w:hAnsi="Arial" w:cs="Arial"/>
          <w:b/>
          <w:sz w:val="18"/>
          <w:szCs w:val="18"/>
          <w:lang w:eastAsia="de-DE"/>
        </w:rPr>
        <w:br w:type="page"/>
      </w:r>
    </w:p>
    <w:p w:rsidR="00AC2373" w:rsidRPr="006D460B" w:rsidRDefault="00AC2373" w:rsidP="00AC2373">
      <w:pPr>
        <w:spacing w:before="60" w:after="0" w:line="240" w:lineRule="auto"/>
        <w:rPr>
          <w:rFonts w:ascii="Arial" w:eastAsia="Times New Roman" w:hAnsi="Arial" w:cs="Arial"/>
          <w:b/>
          <w:sz w:val="18"/>
          <w:szCs w:val="18"/>
          <w:lang w:eastAsia="de-DE"/>
        </w:rPr>
      </w:pPr>
      <w:r w:rsidRPr="006D460B">
        <w:rPr>
          <w:rFonts w:ascii="Arial" w:eastAsia="Times New Roman" w:hAnsi="Arial" w:cs="Arial"/>
          <w:b/>
          <w:sz w:val="18"/>
          <w:szCs w:val="18"/>
          <w:lang w:eastAsia="de-DE"/>
        </w:rPr>
        <w:lastRenderedPageBreak/>
        <w:t>5. Lehrvisite</w:t>
      </w:r>
      <w:r>
        <w:rPr>
          <w:rFonts w:ascii="Arial" w:eastAsia="Times New Roman" w:hAnsi="Arial" w:cs="Arial"/>
          <w:b/>
          <w:sz w:val="18"/>
          <w:szCs w:val="18"/>
          <w:lang w:eastAsia="de-DE"/>
        </w:rPr>
        <w:t xml:space="preserve"> (HNO-Station)</w:t>
      </w:r>
    </w:p>
    <w:p w:rsidR="00AC2373" w:rsidRPr="00E13CA7" w:rsidRDefault="00AC2373" w:rsidP="00AC2373">
      <w:pPr>
        <w:spacing w:before="60" w:after="0" w:line="240" w:lineRule="auto"/>
        <w:rPr>
          <w:rFonts w:ascii="Arial" w:eastAsia="Times New Roman" w:hAnsi="Arial" w:cs="Arial"/>
          <w:sz w:val="18"/>
          <w:szCs w:val="18"/>
          <w:lang w:eastAsia="de-DE"/>
        </w:rPr>
      </w:pPr>
      <w:r w:rsidRPr="00E13CA7">
        <w:rPr>
          <w:rFonts w:ascii="Arial" w:eastAsia="Times New Roman" w:hAnsi="Arial" w:cs="Arial"/>
          <w:sz w:val="18"/>
          <w:szCs w:val="18"/>
          <w:lang w:eastAsia="de-DE"/>
        </w:rPr>
        <w:t xml:space="preserve">Besprechung notwendiger </w:t>
      </w:r>
      <w:proofErr w:type="spellStart"/>
      <w:r w:rsidRPr="00E13CA7">
        <w:rPr>
          <w:rFonts w:ascii="Arial" w:eastAsia="Times New Roman" w:hAnsi="Arial" w:cs="Arial"/>
          <w:sz w:val="18"/>
          <w:szCs w:val="18"/>
          <w:lang w:eastAsia="de-DE"/>
        </w:rPr>
        <w:t>Staging</w:t>
      </w:r>
      <w:proofErr w:type="spellEnd"/>
      <w:r w:rsidRPr="00E13CA7">
        <w:rPr>
          <w:rFonts w:ascii="Arial" w:eastAsia="Times New Roman" w:hAnsi="Arial" w:cs="Arial"/>
          <w:sz w:val="18"/>
          <w:szCs w:val="18"/>
          <w:lang w:eastAsia="de-DE"/>
        </w:rPr>
        <w:t>-Untersuchungen, Einführung in die TNM-Klassifikation von</w:t>
      </w:r>
      <w:r>
        <w:rPr>
          <w:rFonts w:ascii="Arial" w:eastAsia="Times New Roman" w:hAnsi="Arial" w:cs="Arial"/>
          <w:sz w:val="18"/>
          <w:szCs w:val="18"/>
          <w:lang w:eastAsia="de-DE"/>
        </w:rPr>
        <w:t xml:space="preserve"> Kopf-Hals-Tumoren, Erläuterung</w:t>
      </w:r>
      <w:r w:rsidRPr="00E13CA7">
        <w:rPr>
          <w:rFonts w:ascii="Arial" w:eastAsia="Times New Roman" w:hAnsi="Arial" w:cs="Arial"/>
          <w:sz w:val="18"/>
          <w:szCs w:val="18"/>
          <w:lang w:eastAsia="de-DE"/>
        </w:rPr>
        <w:t xml:space="preserve"> multimodaler </w:t>
      </w:r>
      <w:r>
        <w:rPr>
          <w:rFonts w:ascii="Arial" w:eastAsia="Times New Roman" w:hAnsi="Arial" w:cs="Arial"/>
          <w:sz w:val="18"/>
          <w:szCs w:val="18"/>
          <w:lang w:eastAsia="de-DE"/>
        </w:rPr>
        <w:t>onkologischer Therapiekonzepte</w:t>
      </w:r>
      <w:r w:rsidRPr="00E13CA7">
        <w:rPr>
          <w:rFonts w:ascii="Arial" w:eastAsia="Times New Roman" w:hAnsi="Arial" w:cs="Arial"/>
          <w:sz w:val="18"/>
          <w:szCs w:val="18"/>
          <w:lang w:eastAsia="de-DE"/>
        </w:rPr>
        <w:t xml:space="preserve"> </w:t>
      </w:r>
      <w:r>
        <w:rPr>
          <w:rFonts w:ascii="Arial" w:eastAsia="Times New Roman" w:hAnsi="Arial" w:cs="Arial"/>
          <w:sz w:val="18"/>
          <w:szCs w:val="18"/>
          <w:lang w:eastAsia="de-DE"/>
        </w:rPr>
        <w:t>inkl. i</w:t>
      </w:r>
      <w:r w:rsidRPr="00E13CA7">
        <w:rPr>
          <w:rFonts w:ascii="Arial" w:eastAsia="Times New Roman" w:hAnsi="Arial" w:cs="Arial"/>
          <w:sz w:val="18"/>
          <w:szCs w:val="18"/>
          <w:lang w:eastAsia="de-DE"/>
        </w:rPr>
        <w:t>hrer Vor- und Nachteile an Hand von P</w:t>
      </w:r>
      <w:r>
        <w:rPr>
          <w:rFonts w:ascii="Arial" w:eastAsia="Times New Roman" w:hAnsi="Arial" w:cs="Arial"/>
          <w:sz w:val="18"/>
          <w:szCs w:val="18"/>
          <w:lang w:eastAsia="de-DE"/>
        </w:rPr>
        <w:t xml:space="preserve">atientenbeispielen, Erarbeitung möglicher posttherapeutischer Komplikationen </w:t>
      </w:r>
      <w:r w:rsidRPr="00E13CA7">
        <w:rPr>
          <w:rFonts w:ascii="Arial" w:eastAsia="Times New Roman" w:hAnsi="Arial" w:cs="Arial"/>
          <w:sz w:val="18"/>
          <w:szCs w:val="18"/>
          <w:lang w:eastAsia="de-DE"/>
        </w:rPr>
        <w:t>und</w:t>
      </w:r>
      <w:r>
        <w:rPr>
          <w:rFonts w:ascii="Arial" w:eastAsia="Times New Roman" w:hAnsi="Arial" w:cs="Arial"/>
          <w:sz w:val="18"/>
          <w:szCs w:val="18"/>
          <w:lang w:eastAsia="de-DE"/>
        </w:rPr>
        <w:t xml:space="preserve"> </w:t>
      </w:r>
      <w:r w:rsidRPr="00E13CA7">
        <w:rPr>
          <w:rFonts w:ascii="Arial" w:eastAsia="Times New Roman" w:hAnsi="Arial" w:cs="Arial"/>
          <w:sz w:val="18"/>
          <w:szCs w:val="18"/>
          <w:lang w:eastAsia="de-DE"/>
        </w:rPr>
        <w:t>Spätfolgen, Demonstration verschiedener Trachealkanülen und Differenzierung der</w:t>
      </w:r>
    </w:p>
    <w:p w:rsidR="00AC2373" w:rsidRDefault="00AC2373" w:rsidP="00AC2373">
      <w:pPr>
        <w:spacing w:after="0" w:line="240" w:lineRule="auto"/>
        <w:rPr>
          <w:rFonts w:ascii="Arial" w:eastAsia="Times New Roman" w:hAnsi="Arial" w:cs="Arial"/>
          <w:sz w:val="18"/>
          <w:szCs w:val="18"/>
          <w:lang w:eastAsia="de-DE"/>
        </w:rPr>
      </w:pPr>
      <w:r w:rsidRPr="00E13CA7">
        <w:rPr>
          <w:rFonts w:ascii="Arial" w:eastAsia="Times New Roman" w:hAnsi="Arial" w:cs="Arial"/>
          <w:sz w:val="18"/>
          <w:szCs w:val="18"/>
          <w:lang w:eastAsia="de-DE"/>
        </w:rPr>
        <w:t>Versorgungsindikationen, Demonstration klassischer HNO Krankheitsbilder im stationären Setting</w:t>
      </w:r>
    </w:p>
    <w:p w:rsidR="00AC2373" w:rsidRDefault="00AC2373" w:rsidP="00AC2373">
      <w:pPr>
        <w:spacing w:after="0" w:line="240" w:lineRule="auto"/>
        <w:rPr>
          <w:rFonts w:ascii="Arial" w:eastAsia="Times New Roman" w:hAnsi="Arial" w:cs="Arial"/>
          <w:sz w:val="18"/>
          <w:szCs w:val="18"/>
          <w:lang w:eastAsia="de-DE"/>
        </w:rPr>
      </w:pPr>
    </w:p>
    <w:p w:rsidR="00AC2373" w:rsidRPr="00E13CA7" w:rsidRDefault="00AC2373" w:rsidP="00AC2373">
      <w:pPr>
        <w:spacing w:after="0" w:line="240" w:lineRule="auto"/>
        <w:rPr>
          <w:rFonts w:ascii="Arial" w:eastAsia="Times New Roman" w:hAnsi="Arial" w:cs="Arial"/>
          <w:sz w:val="18"/>
          <w:szCs w:val="18"/>
          <w:lang w:eastAsia="de-DE"/>
        </w:rPr>
      </w:pPr>
      <w:r>
        <w:rPr>
          <w:rFonts w:ascii="Arial" w:eastAsia="Times New Roman" w:hAnsi="Arial" w:cs="Arial"/>
          <w:sz w:val="18"/>
          <w:szCs w:val="18"/>
          <w:lang w:eastAsia="de-DE"/>
        </w:rPr>
        <w:t>(</w:t>
      </w:r>
      <w:proofErr w:type="spellStart"/>
      <w:r>
        <w:rPr>
          <w:rFonts w:ascii="Arial" w:eastAsia="Times New Roman" w:hAnsi="Arial" w:cs="Arial"/>
          <w:sz w:val="18"/>
          <w:szCs w:val="18"/>
          <w:lang w:eastAsia="de-DE"/>
        </w:rPr>
        <w:t>UaK</w:t>
      </w:r>
      <w:proofErr w:type="spellEnd"/>
      <w:r>
        <w:rPr>
          <w:rFonts w:ascii="Arial" w:eastAsia="Times New Roman" w:hAnsi="Arial" w:cs="Arial"/>
          <w:sz w:val="18"/>
          <w:szCs w:val="18"/>
          <w:lang w:eastAsia="de-DE"/>
        </w:rPr>
        <w:t>-Treffpunkt auf der Station HNO-1, Haus 1, Liebigstraße 10, 1.OG, Pflegestützpunkt)</w:t>
      </w:r>
    </w:p>
    <w:p w:rsidR="00AC2373" w:rsidRDefault="00AC2373" w:rsidP="00AC2373">
      <w:pPr>
        <w:spacing w:after="0" w:line="240" w:lineRule="auto"/>
        <w:rPr>
          <w:rFonts w:ascii="Arial" w:eastAsia="Times New Roman" w:hAnsi="Arial" w:cs="Arial"/>
          <w:sz w:val="18"/>
          <w:szCs w:val="18"/>
          <w:lang w:eastAsia="de-DE"/>
        </w:rPr>
      </w:pPr>
      <w:r>
        <w:rPr>
          <w:rFonts w:ascii="Arial" w:eastAsia="Times New Roman" w:hAnsi="Arial" w:cs="Arial"/>
          <w:sz w:val="18"/>
          <w:szCs w:val="18"/>
          <w:lang w:eastAsia="de-DE"/>
        </w:rPr>
        <w:t>Zur Vorbereitung: Video-Podcast „Lehrvisite“</w:t>
      </w:r>
    </w:p>
    <w:p w:rsidR="00AC2373" w:rsidRPr="00E13CA7" w:rsidRDefault="00AC2373" w:rsidP="00AC2373">
      <w:pPr>
        <w:spacing w:before="60" w:after="0" w:line="240" w:lineRule="auto"/>
        <w:rPr>
          <w:rFonts w:ascii="Arial" w:eastAsia="Times New Roman" w:hAnsi="Arial" w:cs="Arial"/>
          <w:sz w:val="18"/>
          <w:szCs w:val="18"/>
          <w:lang w:eastAsia="de-DE"/>
        </w:rPr>
      </w:pPr>
    </w:p>
    <w:p w:rsidR="00AC2373" w:rsidRPr="006D460B" w:rsidRDefault="00AC2373" w:rsidP="00AC2373">
      <w:pPr>
        <w:spacing w:before="60" w:after="0" w:line="240" w:lineRule="auto"/>
        <w:rPr>
          <w:rFonts w:ascii="Arial" w:eastAsia="Times New Roman" w:hAnsi="Arial" w:cs="Arial"/>
          <w:b/>
          <w:sz w:val="18"/>
          <w:szCs w:val="18"/>
          <w:lang w:eastAsia="de-DE"/>
        </w:rPr>
      </w:pPr>
      <w:r w:rsidRPr="006D460B">
        <w:rPr>
          <w:rFonts w:ascii="Arial" w:eastAsia="Times New Roman" w:hAnsi="Arial" w:cs="Arial"/>
          <w:b/>
          <w:sz w:val="18"/>
          <w:szCs w:val="18"/>
          <w:lang w:eastAsia="de-DE"/>
        </w:rPr>
        <w:t>6. Epistaxis / Notfälle</w:t>
      </w:r>
      <w:r>
        <w:rPr>
          <w:rFonts w:ascii="Arial" w:eastAsia="Times New Roman" w:hAnsi="Arial" w:cs="Arial"/>
          <w:b/>
          <w:sz w:val="18"/>
          <w:szCs w:val="18"/>
          <w:lang w:eastAsia="de-DE"/>
        </w:rPr>
        <w:t xml:space="preserve"> (HNO-Poliklinik)</w:t>
      </w:r>
    </w:p>
    <w:p w:rsidR="00AC2373" w:rsidRDefault="00AC2373" w:rsidP="00AC2373">
      <w:pPr>
        <w:spacing w:after="0" w:line="240" w:lineRule="auto"/>
        <w:rPr>
          <w:rFonts w:ascii="Arial" w:eastAsia="Times New Roman" w:hAnsi="Arial" w:cs="Arial"/>
          <w:sz w:val="18"/>
          <w:szCs w:val="18"/>
          <w:lang w:eastAsia="de-DE"/>
        </w:rPr>
      </w:pPr>
      <w:r w:rsidRPr="00E13CA7">
        <w:rPr>
          <w:rFonts w:ascii="Arial" w:eastAsia="Times New Roman" w:hAnsi="Arial" w:cs="Arial"/>
          <w:sz w:val="18"/>
          <w:szCs w:val="18"/>
          <w:lang w:eastAsia="de-DE"/>
        </w:rPr>
        <w:t>Einführung in die Ätiologie der Epistaxis, Anamnese und klinische HNO-Untersuchungstechniken, Demonstration verschiedener Therapieoptionen der Epistaxis, Kennenlernen des Notfallspektrums der HNO-Heilkunde</w:t>
      </w:r>
      <w:r w:rsidRPr="00044788">
        <w:rPr>
          <w:rFonts w:ascii="Arial" w:eastAsia="Times New Roman" w:hAnsi="Arial" w:cs="Arial"/>
          <w:sz w:val="18"/>
          <w:szCs w:val="18"/>
          <w:lang w:eastAsia="de-DE"/>
        </w:rPr>
        <w:t xml:space="preserve"> </w:t>
      </w:r>
    </w:p>
    <w:p w:rsidR="00AC2373" w:rsidRDefault="00AC2373" w:rsidP="00AC2373">
      <w:pPr>
        <w:spacing w:after="0" w:line="240" w:lineRule="auto"/>
        <w:rPr>
          <w:rFonts w:ascii="Arial" w:eastAsia="Times New Roman" w:hAnsi="Arial" w:cs="Arial"/>
          <w:sz w:val="18"/>
          <w:szCs w:val="18"/>
          <w:lang w:eastAsia="de-DE"/>
        </w:rPr>
      </w:pPr>
    </w:p>
    <w:p w:rsidR="00AC2373" w:rsidRDefault="00AC2373" w:rsidP="00AC2373">
      <w:pPr>
        <w:spacing w:after="0" w:line="240" w:lineRule="auto"/>
        <w:rPr>
          <w:rFonts w:ascii="Arial" w:eastAsia="Times New Roman" w:hAnsi="Arial" w:cs="Arial"/>
          <w:sz w:val="18"/>
          <w:szCs w:val="18"/>
          <w:lang w:eastAsia="de-DE"/>
        </w:rPr>
      </w:pPr>
      <w:r w:rsidRPr="006D460B">
        <w:rPr>
          <w:rFonts w:ascii="Arial" w:eastAsia="Times New Roman" w:hAnsi="Arial" w:cs="Arial"/>
          <w:sz w:val="18"/>
          <w:szCs w:val="18"/>
          <w:lang w:eastAsia="de-DE"/>
        </w:rPr>
        <w:t>(</w:t>
      </w:r>
      <w:proofErr w:type="spellStart"/>
      <w:r w:rsidRPr="006D460B">
        <w:rPr>
          <w:rFonts w:ascii="Arial" w:eastAsia="Times New Roman" w:hAnsi="Arial" w:cs="Arial"/>
          <w:sz w:val="18"/>
          <w:szCs w:val="18"/>
          <w:lang w:eastAsia="de-DE"/>
        </w:rPr>
        <w:t>UaK</w:t>
      </w:r>
      <w:proofErr w:type="spellEnd"/>
      <w:r w:rsidRPr="006D460B">
        <w:rPr>
          <w:rFonts w:ascii="Arial" w:eastAsia="Times New Roman" w:hAnsi="Arial" w:cs="Arial"/>
          <w:sz w:val="18"/>
          <w:szCs w:val="18"/>
          <w:lang w:eastAsia="de-DE"/>
        </w:rPr>
        <w:t xml:space="preserve">-Treffpunkt in der HNO Poliklinik, </w:t>
      </w:r>
      <w:r>
        <w:rPr>
          <w:rFonts w:ascii="Arial" w:eastAsia="Times New Roman" w:hAnsi="Arial" w:cs="Arial"/>
          <w:sz w:val="18"/>
          <w:szCs w:val="18"/>
          <w:lang w:eastAsia="de-DE"/>
        </w:rPr>
        <w:t xml:space="preserve">Haus 1, </w:t>
      </w:r>
      <w:r w:rsidRPr="006D460B">
        <w:rPr>
          <w:rFonts w:ascii="Arial" w:eastAsia="Times New Roman" w:hAnsi="Arial" w:cs="Arial"/>
          <w:sz w:val="18"/>
          <w:szCs w:val="18"/>
          <w:lang w:eastAsia="de-DE"/>
        </w:rPr>
        <w:t>Liebigstraße 1</w:t>
      </w:r>
      <w:r>
        <w:rPr>
          <w:rFonts w:ascii="Arial" w:eastAsia="Times New Roman" w:hAnsi="Arial" w:cs="Arial"/>
          <w:sz w:val="18"/>
          <w:szCs w:val="18"/>
          <w:lang w:eastAsia="de-DE"/>
        </w:rPr>
        <w:t>0</w:t>
      </w:r>
      <w:r w:rsidRPr="006D460B">
        <w:rPr>
          <w:rFonts w:ascii="Arial" w:eastAsia="Times New Roman" w:hAnsi="Arial" w:cs="Arial"/>
          <w:sz w:val="18"/>
          <w:szCs w:val="18"/>
          <w:lang w:eastAsia="de-DE"/>
        </w:rPr>
        <w:t>, UG, Anmeldetresen)</w:t>
      </w:r>
    </w:p>
    <w:p w:rsidR="00AC2373" w:rsidRDefault="00AC2373" w:rsidP="00AC2373">
      <w:pPr>
        <w:spacing w:after="0" w:line="240" w:lineRule="auto"/>
        <w:rPr>
          <w:rFonts w:ascii="Arial" w:eastAsia="Times New Roman" w:hAnsi="Arial" w:cs="Arial"/>
          <w:sz w:val="18"/>
          <w:szCs w:val="18"/>
          <w:lang w:eastAsia="de-DE"/>
        </w:rPr>
      </w:pPr>
      <w:r>
        <w:rPr>
          <w:rFonts w:ascii="Arial" w:eastAsia="Times New Roman" w:hAnsi="Arial" w:cs="Arial"/>
          <w:sz w:val="18"/>
          <w:szCs w:val="18"/>
          <w:lang w:eastAsia="de-DE"/>
        </w:rPr>
        <w:t>Zur Vorbereitung: Video-Podcast „</w:t>
      </w:r>
      <w:proofErr w:type="spellStart"/>
      <w:r>
        <w:rPr>
          <w:rFonts w:ascii="Arial" w:eastAsia="Times New Roman" w:hAnsi="Arial" w:cs="Arial"/>
          <w:sz w:val="18"/>
          <w:szCs w:val="18"/>
          <w:lang w:eastAsia="de-DE"/>
        </w:rPr>
        <w:t>Epistaxis_Notfälle</w:t>
      </w:r>
      <w:proofErr w:type="spellEnd"/>
      <w:r>
        <w:rPr>
          <w:rFonts w:ascii="Arial" w:eastAsia="Times New Roman" w:hAnsi="Arial" w:cs="Arial"/>
          <w:sz w:val="18"/>
          <w:szCs w:val="18"/>
          <w:lang w:eastAsia="de-DE"/>
        </w:rPr>
        <w:t>“</w:t>
      </w:r>
    </w:p>
    <w:p w:rsidR="00AC2373" w:rsidRDefault="00AC2373" w:rsidP="00AC2373">
      <w:pPr>
        <w:spacing w:before="60" w:after="0" w:line="240" w:lineRule="auto"/>
        <w:rPr>
          <w:rFonts w:ascii="Arial" w:eastAsia="Times New Roman" w:hAnsi="Arial" w:cs="Arial"/>
          <w:b/>
          <w:sz w:val="18"/>
          <w:szCs w:val="18"/>
          <w:lang w:eastAsia="de-DE"/>
        </w:rPr>
      </w:pPr>
    </w:p>
    <w:p w:rsidR="00AC2373" w:rsidRPr="006D460B" w:rsidRDefault="00AC2373" w:rsidP="00AC2373">
      <w:pPr>
        <w:spacing w:before="60" w:after="0" w:line="240" w:lineRule="auto"/>
        <w:rPr>
          <w:rFonts w:ascii="Arial" w:eastAsia="Times New Roman" w:hAnsi="Arial" w:cs="Arial"/>
          <w:b/>
          <w:sz w:val="18"/>
          <w:szCs w:val="18"/>
          <w:lang w:eastAsia="de-DE"/>
        </w:rPr>
      </w:pPr>
      <w:r w:rsidRPr="006D460B">
        <w:rPr>
          <w:rFonts w:ascii="Arial" w:eastAsia="Times New Roman" w:hAnsi="Arial" w:cs="Arial"/>
          <w:b/>
          <w:sz w:val="18"/>
          <w:szCs w:val="18"/>
          <w:lang w:eastAsia="de-DE"/>
        </w:rPr>
        <w:t>7.</w:t>
      </w:r>
      <w:r>
        <w:rPr>
          <w:rFonts w:ascii="Arial" w:eastAsia="Times New Roman" w:hAnsi="Arial" w:cs="Arial"/>
          <w:b/>
          <w:sz w:val="18"/>
          <w:szCs w:val="18"/>
          <w:lang w:eastAsia="de-DE"/>
        </w:rPr>
        <w:t xml:space="preserve"> FAKULTATIV: </w:t>
      </w:r>
      <w:r w:rsidRPr="006D460B">
        <w:rPr>
          <w:rFonts w:ascii="Arial" w:eastAsia="Times New Roman" w:hAnsi="Arial" w:cs="Arial"/>
          <w:b/>
          <w:sz w:val="18"/>
          <w:szCs w:val="18"/>
          <w:lang w:eastAsia="de-DE"/>
        </w:rPr>
        <w:t>Luftnot und Tumoren</w:t>
      </w:r>
      <w:r>
        <w:rPr>
          <w:rFonts w:ascii="Arial" w:eastAsia="Times New Roman" w:hAnsi="Arial" w:cs="Arial"/>
          <w:b/>
          <w:sz w:val="18"/>
          <w:szCs w:val="18"/>
          <w:lang w:eastAsia="de-DE"/>
        </w:rPr>
        <w:t xml:space="preserve"> (</w:t>
      </w:r>
      <w:r w:rsidRPr="006D460B">
        <w:rPr>
          <w:rFonts w:ascii="Arial" w:eastAsia="Times New Roman" w:hAnsi="Arial" w:cs="Arial"/>
          <w:b/>
          <w:sz w:val="18"/>
          <w:szCs w:val="18"/>
          <w:lang w:eastAsia="de-DE"/>
        </w:rPr>
        <w:t>HNO-OP</w:t>
      </w:r>
      <w:r>
        <w:rPr>
          <w:rFonts w:ascii="Arial" w:eastAsia="Times New Roman" w:hAnsi="Arial" w:cs="Arial"/>
          <w:b/>
          <w:sz w:val="18"/>
          <w:szCs w:val="18"/>
          <w:lang w:eastAsia="de-DE"/>
        </w:rPr>
        <w:t>)</w:t>
      </w:r>
    </w:p>
    <w:p w:rsidR="00AC2373" w:rsidRDefault="00AC2373" w:rsidP="00AC2373">
      <w:pPr>
        <w:spacing w:after="0" w:line="240" w:lineRule="auto"/>
        <w:rPr>
          <w:rFonts w:ascii="Arial" w:eastAsia="Times New Roman" w:hAnsi="Arial" w:cs="Arial"/>
          <w:sz w:val="18"/>
          <w:szCs w:val="18"/>
          <w:lang w:eastAsia="de-DE"/>
        </w:rPr>
      </w:pPr>
      <w:r w:rsidRPr="00E13CA7">
        <w:rPr>
          <w:rFonts w:ascii="Arial" w:eastAsia="Times New Roman" w:hAnsi="Arial" w:cs="Arial"/>
          <w:sz w:val="18"/>
          <w:szCs w:val="18"/>
          <w:lang w:eastAsia="de-DE"/>
        </w:rPr>
        <w:t xml:space="preserve">Differentialdiagnosen und Therapie der akuten und chronischen Luftnot, Unterschiede und Indikationen </w:t>
      </w:r>
      <w:r>
        <w:rPr>
          <w:rFonts w:ascii="Arial" w:eastAsia="Times New Roman" w:hAnsi="Arial" w:cs="Arial"/>
          <w:sz w:val="18"/>
          <w:szCs w:val="18"/>
          <w:lang w:eastAsia="de-DE"/>
        </w:rPr>
        <w:t>von</w:t>
      </w:r>
      <w:r w:rsidRPr="00E13CA7">
        <w:rPr>
          <w:rFonts w:ascii="Arial" w:eastAsia="Times New Roman" w:hAnsi="Arial" w:cs="Arial"/>
          <w:sz w:val="18"/>
          <w:szCs w:val="18"/>
          <w:lang w:eastAsia="de-DE"/>
        </w:rPr>
        <w:t xml:space="preserve"> Tracheotomie und </w:t>
      </w:r>
      <w:proofErr w:type="spellStart"/>
      <w:r w:rsidRPr="00E13CA7">
        <w:rPr>
          <w:rFonts w:ascii="Arial" w:eastAsia="Times New Roman" w:hAnsi="Arial" w:cs="Arial"/>
          <w:sz w:val="18"/>
          <w:szCs w:val="18"/>
          <w:lang w:eastAsia="de-DE"/>
        </w:rPr>
        <w:t>Ko</w:t>
      </w:r>
      <w:r>
        <w:rPr>
          <w:rFonts w:ascii="Arial" w:eastAsia="Times New Roman" w:hAnsi="Arial" w:cs="Arial"/>
          <w:sz w:val="18"/>
          <w:szCs w:val="18"/>
          <w:lang w:eastAsia="de-DE"/>
        </w:rPr>
        <w:t>niotomie</w:t>
      </w:r>
      <w:proofErr w:type="spellEnd"/>
      <w:r>
        <w:rPr>
          <w:rFonts w:ascii="Arial" w:eastAsia="Times New Roman" w:hAnsi="Arial" w:cs="Arial"/>
          <w:sz w:val="18"/>
          <w:szCs w:val="18"/>
          <w:lang w:eastAsia="de-DE"/>
        </w:rPr>
        <w:t>,</w:t>
      </w:r>
      <w:r w:rsidRPr="00E13CA7">
        <w:rPr>
          <w:rFonts w:ascii="Arial" w:eastAsia="Times New Roman" w:hAnsi="Arial" w:cs="Arial"/>
          <w:sz w:val="18"/>
          <w:szCs w:val="18"/>
          <w:lang w:eastAsia="de-DE"/>
        </w:rPr>
        <w:t xml:space="preserve"> </w:t>
      </w:r>
      <w:r>
        <w:rPr>
          <w:rFonts w:ascii="Arial" w:eastAsia="Times New Roman" w:hAnsi="Arial" w:cs="Arial"/>
          <w:sz w:val="18"/>
          <w:szCs w:val="18"/>
          <w:lang w:eastAsia="de-DE"/>
        </w:rPr>
        <w:t>c</w:t>
      </w:r>
      <w:r w:rsidRPr="00E13CA7">
        <w:rPr>
          <w:rFonts w:ascii="Arial" w:eastAsia="Times New Roman" w:hAnsi="Arial" w:cs="Arial"/>
          <w:sz w:val="18"/>
          <w:szCs w:val="18"/>
          <w:lang w:eastAsia="de-DE"/>
        </w:rPr>
        <w:t xml:space="preserve">hirurgisches Atemwegsmanagement, Darstellung der operativen Therapie und des Gesamtkonzeptes verschiedener gut- und bösartiger Tumoren im Kopf-Hals-Bereich, exemplarische Demonstration mehrerer chirurgischer HNO-Operationen (Tumor-OP, Cochlea Implantation, Tonsillotomie, Panendoskopie u.a.), spezifische Anamnese, Grundlagen des </w:t>
      </w:r>
      <w:proofErr w:type="spellStart"/>
      <w:r w:rsidRPr="00E13CA7">
        <w:rPr>
          <w:rFonts w:ascii="Arial" w:eastAsia="Times New Roman" w:hAnsi="Arial" w:cs="Arial"/>
          <w:sz w:val="18"/>
          <w:szCs w:val="18"/>
          <w:lang w:eastAsia="de-DE"/>
        </w:rPr>
        <w:t>Stagings</w:t>
      </w:r>
      <w:proofErr w:type="spellEnd"/>
      <w:r w:rsidRPr="00E13CA7">
        <w:rPr>
          <w:rFonts w:ascii="Arial" w:eastAsia="Times New Roman" w:hAnsi="Arial" w:cs="Arial"/>
          <w:sz w:val="18"/>
          <w:szCs w:val="18"/>
          <w:lang w:eastAsia="de-DE"/>
        </w:rPr>
        <w:t xml:space="preserve">/TNM- Klassifikation </w:t>
      </w:r>
    </w:p>
    <w:p w:rsidR="00AC2373" w:rsidRDefault="00AC2373" w:rsidP="00AC2373">
      <w:pPr>
        <w:spacing w:after="0" w:line="240" w:lineRule="auto"/>
        <w:rPr>
          <w:rFonts w:ascii="Arial" w:eastAsia="Times New Roman" w:hAnsi="Arial" w:cs="Arial"/>
          <w:sz w:val="18"/>
          <w:szCs w:val="18"/>
          <w:lang w:eastAsia="de-DE"/>
        </w:rPr>
      </w:pPr>
    </w:p>
    <w:p w:rsidR="00AC2373" w:rsidRDefault="00AC2373" w:rsidP="00AC2373">
      <w:pPr>
        <w:spacing w:after="0" w:line="240" w:lineRule="auto"/>
        <w:rPr>
          <w:rFonts w:ascii="Arial" w:eastAsia="Times New Roman" w:hAnsi="Arial" w:cs="Arial"/>
          <w:sz w:val="18"/>
          <w:szCs w:val="18"/>
          <w:lang w:eastAsia="de-DE"/>
        </w:rPr>
      </w:pPr>
      <w:r>
        <w:rPr>
          <w:rFonts w:ascii="Arial" w:eastAsia="Times New Roman" w:hAnsi="Arial" w:cs="Arial"/>
          <w:sz w:val="18"/>
          <w:szCs w:val="18"/>
          <w:lang w:eastAsia="de-DE"/>
        </w:rPr>
        <w:t>(</w:t>
      </w:r>
      <w:proofErr w:type="spellStart"/>
      <w:r>
        <w:rPr>
          <w:rFonts w:ascii="Arial" w:eastAsia="Times New Roman" w:hAnsi="Arial" w:cs="Arial"/>
          <w:sz w:val="18"/>
          <w:szCs w:val="18"/>
          <w:lang w:eastAsia="de-DE"/>
        </w:rPr>
        <w:t>UaK</w:t>
      </w:r>
      <w:proofErr w:type="spellEnd"/>
      <w:r>
        <w:rPr>
          <w:rFonts w:ascii="Arial" w:eastAsia="Times New Roman" w:hAnsi="Arial" w:cs="Arial"/>
          <w:sz w:val="18"/>
          <w:szCs w:val="18"/>
          <w:lang w:eastAsia="de-DE"/>
        </w:rPr>
        <w:t xml:space="preserve">-Treffpunkt vor dem HNO-OP, Haus 1, Liebigstraße 10, UG, vorherige Anmeldung bei Frau Meinhardt, HNO Sekretariat, 1.OG </w:t>
      </w:r>
    </w:p>
    <w:p w:rsidR="00AC2373" w:rsidRPr="00E13CA7" w:rsidRDefault="00AC2373" w:rsidP="00AC2373">
      <w:pPr>
        <w:spacing w:after="0" w:line="240" w:lineRule="auto"/>
        <w:rPr>
          <w:rFonts w:ascii="Arial" w:eastAsia="Times New Roman" w:hAnsi="Arial" w:cs="Arial"/>
          <w:sz w:val="18"/>
          <w:szCs w:val="18"/>
          <w:lang w:eastAsia="de-DE"/>
        </w:rPr>
      </w:pPr>
      <w:r>
        <w:rPr>
          <w:rFonts w:ascii="Arial" w:eastAsia="Times New Roman" w:hAnsi="Arial" w:cs="Arial"/>
          <w:sz w:val="18"/>
          <w:szCs w:val="18"/>
          <w:lang w:eastAsia="de-DE"/>
        </w:rPr>
        <w:t>oder per Email: andrea-meinhardt@medizin.uni-leipzig.de)</w:t>
      </w:r>
    </w:p>
    <w:p w:rsidR="00AC2373" w:rsidRDefault="00AC2373" w:rsidP="00AC2373">
      <w:pPr>
        <w:spacing w:after="0" w:line="240" w:lineRule="auto"/>
        <w:rPr>
          <w:rFonts w:ascii="Arial" w:eastAsia="Times New Roman" w:hAnsi="Arial" w:cs="Arial"/>
          <w:sz w:val="18"/>
          <w:szCs w:val="18"/>
          <w:lang w:eastAsia="de-DE"/>
        </w:rPr>
      </w:pPr>
      <w:r>
        <w:rPr>
          <w:rFonts w:ascii="Arial" w:eastAsia="Times New Roman" w:hAnsi="Arial" w:cs="Arial"/>
          <w:sz w:val="18"/>
          <w:szCs w:val="18"/>
          <w:lang w:eastAsia="de-DE"/>
        </w:rPr>
        <w:t>Zur Vorbereitung: Video-Podcast „HNO_OP“</w:t>
      </w:r>
    </w:p>
    <w:p w:rsidR="00AC2373" w:rsidRPr="00E13CA7" w:rsidRDefault="00AC2373" w:rsidP="00AC2373">
      <w:pPr>
        <w:spacing w:before="60" w:after="0" w:line="240" w:lineRule="auto"/>
        <w:rPr>
          <w:rFonts w:ascii="Arial" w:eastAsia="Times New Roman" w:hAnsi="Arial" w:cs="Arial"/>
          <w:sz w:val="18"/>
          <w:szCs w:val="18"/>
          <w:lang w:eastAsia="de-DE"/>
        </w:rPr>
      </w:pPr>
    </w:p>
    <w:p w:rsidR="00AC2373" w:rsidRDefault="00AC2373" w:rsidP="00AC2373">
      <w:pPr>
        <w:spacing w:before="60" w:after="0" w:line="240" w:lineRule="auto"/>
        <w:rPr>
          <w:rFonts w:ascii="Arial" w:eastAsia="Times New Roman" w:hAnsi="Arial" w:cs="Arial"/>
          <w:sz w:val="18"/>
          <w:szCs w:val="18"/>
          <w:lang w:eastAsia="de-DE"/>
        </w:rPr>
      </w:pPr>
    </w:p>
    <w:p w:rsidR="00AC2373" w:rsidRDefault="00AC2373" w:rsidP="00AC2373">
      <w:pPr>
        <w:spacing w:after="0" w:line="240" w:lineRule="auto"/>
        <w:rPr>
          <w:rFonts w:ascii="Arial" w:eastAsia="Times New Roman" w:hAnsi="Arial" w:cs="Arial"/>
          <w:sz w:val="18"/>
          <w:szCs w:val="18"/>
          <w:lang w:eastAsia="de-DE"/>
        </w:rPr>
      </w:pPr>
    </w:p>
    <w:p w:rsidR="00AC2373" w:rsidRDefault="00AC2373">
      <w:pPr>
        <w:spacing w:after="160" w:line="259" w:lineRule="auto"/>
        <w:rPr>
          <w:rFonts w:ascii="Arial" w:eastAsia="Times New Roman" w:hAnsi="Arial" w:cs="Arial"/>
          <w:sz w:val="18"/>
          <w:szCs w:val="18"/>
          <w:lang w:eastAsia="de-DE"/>
        </w:rPr>
      </w:pPr>
      <w:r>
        <w:rPr>
          <w:rFonts w:ascii="Arial" w:eastAsia="Times New Roman" w:hAnsi="Arial" w:cs="Arial"/>
          <w:sz w:val="18"/>
          <w:szCs w:val="18"/>
          <w:lang w:eastAsia="de-DE"/>
        </w:rPr>
        <w:br w:type="page"/>
      </w:r>
    </w:p>
    <w:p w:rsidR="00AC2373" w:rsidRDefault="00AC2373" w:rsidP="00AC2373">
      <w:pPr>
        <w:rPr>
          <w:rFonts w:ascii="Arial" w:eastAsia="Times New Roman" w:hAnsi="Arial" w:cs="Arial"/>
          <w:sz w:val="18"/>
          <w:szCs w:val="18"/>
          <w:lang w:eastAsia="de-DE"/>
        </w:rPr>
      </w:pPr>
    </w:p>
    <w:p w:rsidR="00AC2373" w:rsidRPr="00E73147" w:rsidRDefault="00AC2373" w:rsidP="00AC2373">
      <w:pPr>
        <w:rPr>
          <w:rFonts w:ascii="Arial" w:eastAsia="Times New Roman" w:hAnsi="Arial" w:cs="Arial"/>
          <w:b/>
          <w:sz w:val="18"/>
          <w:szCs w:val="18"/>
          <w:lang w:eastAsia="de-DE"/>
        </w:rPr>
      </w:pPr>
      <w:r w:rsidRPr="00E73147">
        <w:rPr>
          <w:rFonts w:ascii="Arial" w:eastAsia="Times New Roman" w:hAnsi="Arial" w:cs="Arial"/>
          <w:b/>
          <w:sz w:val="18"/>
          <w:szCs w:val="18"/>
          <w:lang w:eastAsia="de-DE"/>
        </w:rPr>
        <w:t>Anwesenheit</w:t>
      </w:r>
      <w:r>
        <w:rPr>
          <w:rFonts w:ascii="Arial" w:eastAsia="Times New Roman" w:hAnsi="Arial" w:cs="Arial"/>
          <w:b/>
          <w:sz w:val="18"/>
          <w:szCs w:val="18"/>
          <w:lang w:eastAsia="de-DE"/>
        </w:rPr>
        <w:t>s</w:t>
      </w:r>
      <w:r w:rsidRPr="00E73147">
        <w:rPr>
          <w:rFonts w:ascii="Arial" w:eastAsia="Times New Roman" w:hAnsi="Arial" w:cs="Arial"/>
          <w:b/>
          <w:sz w:val="18"/>
          <w:szCs w:val="18"/>
          <w:lang w:eastAsia="de-DE"/>
        </w:rPr>
        <w:t>dokumentation</w:t>
      </w:r>
    </w:p>
    <w:tbl>
      <w:tblPr>
        <w:tblStyle w:val="Tabellenraster"/>
        <w:tblW w:w="0" w:type="auto"/>
        <w:tblLook w:val="04A0" w:firstRow="1" w:lastRow="0" w:firstColumn="1" w:lastColumn="0" w:noHBand="0" w:noVBand="1"/>
      </w:tblPr>
      <w:tblGrid>
        <w:gridCol w:w="436"/>
        <w:gridCol w:w="2943"/>
        <w:gridCol w:w="1677"/>
        <w:gridCol w:w="1680"/>
      </w:tblGrid>
      <w:tr w:rsidR="00AC2373" w:rsidTr="002927AF">
        <w:trPr>
          <w:trHeight w:val="567"/>
        </w:trPr>
        <w:tc>
          <w:tcPr>
            <w:tcW w:w="436" w:type="dxa"/>
          </w:tcPr>
          <w:p w:rsidR="00AC2373" w:rsidRDefault="00AC2373" w:rsidP="002927AF">
            <w:pPr>
              <w:rPr>
                <w:rFonts w:ascii="Arial" w:eastAsia="Times New Roman" w:hAnsi="Arial" w:cs="Arial"/>
                <w:sz w:val="18"/>
                <w:szCs w:val="18"/>
                <w:lang w:eastAsia="de-DE"/>
              </w:rPr>
            </w:pPr>
          </w:p>
        </w:tc>
        <w:tc>
          <w:tcPr>
            <w:tcW w:w="2943" w:type="dxa"/>
          </w:tcPr>
          <w:p w:rsidR="00AC2373" w:rsidRDefault="00AC2373" w:rsidP="002927AF">
            <w:pPr>
              <w:rPr>
                <w:rFonts w:ascii="Arial" w:eastAsia="Times New Roman" w:hAnsi="Arial" w:cs="Arial"/>
                <w:sz w:val="18"/>
                <w:szCs w:val="18"/>
                <w:lang w:eastAsia="de-DE"/>
              </w:rPr>
            </w:pPr>
            <w:r>
              <w:rPr>
                <w:rFonts w:ascii="Arial" w:eastAsia="Times New Roman" w:hAnsi="Arial" w:cs="Arial"/>
                <w:sz w:val="18"/>
                <w:szCs w:val="18"/>
                <w:lang w:eastAsia="de-DE"/>
              </w:rPr>
              <w:t>Lehrinhalt</w:t>
            </w:r>
          </w:p>
        </w:tc>
        <w:tc>
          <w:tcPr>
            <w:tcW w:w="1677" w:type="dxa"/>
          </w:tcPr>
          <w:p w:rsidR="00AC2373" w:rsidRDefault="00AC2373" w:rsidP="002927AF">
            <w:pPr>
              <w:rPr>
                <w:rFonts w:ascii="Arial" w:eastAsia="Times New Roman" w:hAnsi="Arial" w:cs="Arial"/>
                <w:sz w:val="18"/>
                <w:szCs w:val="18"/>
                <w:lang w:eastAsia="de-DE"/>
              </w:rPr>
            </w:pPr>
            <w:r>
              <w:rPr>
                <w:rFonts w:ascii="Arial" w:eastAsia="Times New Roman" w:hAnsi="Arial" w:cs="Arial"/>
                <w:sz w:val="18"/>
                <w:szCs w:val="18"/>
                <w:lang w:eastAsia="de-DE"/>
              </w:rPr>
              <w:t>Datum</w:t>
            </w:r>
          </w:p>
        </w:tc>
        <w:tc>
          <w:tcPr>
            <w:tcW w:w="1680" w:type="dxa"/>
          </w:tcPr>
          <w:p w:rsidR="00AC2373" w:rsidRDefault="00AC2373" w:rsidP="002927AF">
            <w:pPr>
              <w:rPr>
                <w:rFonts w:ascii="Arial" w:eastAsia="Times New Roman" w:hAnsi="Arial" w:cs="Arial"/>
                <w:sz w:val="18"/>
                <w:szCs w:val="18"/>
                <w:lang w:eastAsia="de-DE"/>
              </w:rPr>
            </w:pPr>
            <w:r>
              <w:rPr>
                <w:rFonts w:ascii="Arial" w:eastAsia="Times New Roman" w:hAnsi="Arial" w:cs="Arial"/>
                <w:sz w:val="18"/>
                <w:szCs w:val="18"/>
                <w:lang w:eastAsia="de-DE"/>
              </w:rPr>
              <w:t>Unterschrift</w:t>
            </w:r>
          </w:p>
        </w:tc>
      </w:tr>
      <w:tr w:rsidR="00AC2373" w:rsidTr="002927AF">
        <w:trPr>
          <w:trHeight w:val="567"/>
        </w:trPr>
        <w:tc>
          <w:tcPr>
            <w:tcW w:w="436" w:type="dxa"/>
          </w:tcPr>
          <w:p w:rsidR="00AC2373" w:rsidRDefault="00AC2373" w:rsidP="002927AF">
            <w:pPr>
              <w:rPr>
                <w:rFonts w:ascii="Arial" w:eastAsia="Times New Roman" w:hAnsi="Arial" w:cs="Arial"/>
                <w:sz w:val="18"/>
                <w:szCs w:val="18"/>
                <w:lang w:eastAsia="de-DE"/>
              </w:rPr>
            </w:pPr>
            <w:r>
              <w:rPr>
                <w:rFonts w:ascii="Arial" w:eastAsia="Times New Roman" w:hAnsi="Arial" w:cs="Arial"/>
                <w:sz w:val="18"/>
                <w:szCs w:val="18"/>
                <w:lang w:eastAsia="de-DE"/>
              </w:rPr>
              <w:t>1</w:t>
            </w:r>
          </w:p>
        </w:tc>
        <w:tc>
          <w:tcPr>
            <w:tcW w:w="2943" w:type="dxa"/>
          </w:tcPr>
          <w:p w:rsidR="00AC2373" w:rsidRDefault="00AC2373" w:rsidP="002927AF">
            <w:pPr>
              <w:rPr>
                <w:rFonts w:ascii="Arial" w:eastAsia="Times New Roman" w:hAnsi="Arial" w:cs="Arial"/>
                <w:sz w:val="18"/>
                <w:szCs w:val="18"/>
                <w:lang w:eastAsia="de-DE"/>
              </w:rPr>
            </w:pPr>
            <w:r w:rsidRPr="005B4D75">
              <w:rPr>
                <w:rFonts w:ascii="Arial" w:eastAsia="Times New Roman" w:hAnsi="Arial" w:cs="Arial"/>
                <w:sz w:val="18"/>
                <w:szCs w:val="18"/>
                <w:lang w:eastAsia="de-DE"/>
              </w:rPr>
              <w:t>Schwerhörigkeit und Schwindel</w:t>
            </w:r>
            <w:r>
              <w:rPr>
                <w:rFonts w:ascii="Arial" w:eastAsia="Times New Roman" w:hAnsi="Arial" w:cs="Arial"/>
                <w:sz w:val="18"/>
                <w:szCs w:val="18"/>
                <w:lang w:eastAsia="de-DE"/>
              </w:rPr>
              <w:t xml:space="preserve"> </w:t>
            </w:r>
          </w:p>
        </w:tc>
        <w:tc>
          <w:tcPr>
            <w:tcW w:w="1677" w:type="dxa"/>
          </w:tcPr>
          <w:p w:rsidR="00AC2373" w:rsidRDefault="00AC2373" w:rsidP="002927AF">
            <w:pPr>
              <w:rPr>
                <w:rFonts w:ascii="Arial" w:eastAsia="Times New Roman" w:hAnsi="Arial" w:cs="Arial"/>
                <w:sz w:val="18"/>
                <w:szCs w:val="18"/>
                <w:lang w:eastAsia="de-DE"/>
              </w:rPr>
            </w:pPr>
          </w:p>
        </w:tc>
        <w:tc>
          <w:tcPr>
            <w:tcW w:w="1680" w:type="dxa"/>
          </w:tcPr>
          <w:p w:rsidR="00AC2373" w:rsidRDefault="00AC2373" w:rsidP="002927AF">
            <w:pPr>
              <w:rPr>
                <w:rFonts w:ascii="Arial" w:eastAsia="Times New Roman" w:hAnsi="Arial" w:cs="Arial"/>
                <w:sz w:val="18"/>
                <w:szCs w:val="18"/>
                <w:lang w:eastAsia="de-DE"/>
              </w:rPr>
            </w:pPr>
          </w:p>
        </w:tc>
      </w:tr>
      <w:tr w:rsidR="00AC2373" w:rsidTr="002927AF">
        <w:trPr>
          <w:trHeight w:val="567"/>
        </w:trPr>
        <w:tc>
          <w:tcPr>
            <w:tcW w:w="436" w:type="dxa"/>
          </w:tcPr>
          <w:p w:rsidR="00AC2373" w:rsidRDefault="00AC2373" w:rsidP="002927AF">
            <w:pPr>
              <w:rPr>
                <w:rFonts w:ascii="Arial" w:eastAsia="Times New Roman" w:hAnsi="Arial" w:cs="Arial"/>
                <w:sz w:val="18"/>
                <w:szCs w:val="18"/>
                <w:lang w:eastAsia="de-DE"/>
              </w:rPr>
            </w:pPr>
            <w:r>
              <w:rPr>
                <w:rFonts w:ascii="Arial" w:eastAsia="Times New Roman" w:hAnsi="Arial" w:cs="Arial"/>
                <w:sz w:val="18"/>
                <w:szCs w:val="18"/>
                <w:lang w:eastAsia="de-DE"/>
              </w:rPr>
              <w:t>2</w:t>
            </w:r>
          </w:p>
        </w:tc>
        <w:tc>
          <w:tcPr>
            <w:tcW w:w="2943" w:type="dxa"/>
          </w:tcPr>
          <w:p w:rsidR="00AC2373" w:rsidRDefault="00AC2373" w:rsidP="002927AF">
            <w:pPr>
              <w:rPr>
                <w:rFonts w:ascii="Arial" w:eastAsia="Times New Roman" w:hAnsi="Arial" w:cs="Arial"/>
                <w:sz w:val="18"/>
                <w:szCs w:val="18"/>
                <w:lang w:eastAsia="de-DE"/>
              </w:rPr>
            </w:pPr>
            <w:r w:rsidRPr="005B4D75">
              <w:rPr>
                <w:rFonts w:ascii="Arial" w:eastAsia="Times New Roman" w:hAnsi="Arial" w:cs="Arial"/>
                <w:sz w:val="18"/>
                <w:szCs w:val="18"/>
                <w:lang w:eastAsia="de-DE"/>
              </w:rPr>
              <w:t>Kommunikationsstörungen</w:t>
            </w:r>
          </w:p>
        </w:tc>
        <w:tc>
          <w:tcPr>
            <w:tcW w:w="1677" w:type="dxa"/>
          </w:tcPr>
          <w:p w:rsidR="00AC2373" w:rsidRDefault="00AC2373" w:rsidP="002927AF">
            <w:pPr>
              <w:rPr>
                <w:rFonts w:ascii="Arial" w:eastAsia="Times New Roman" w:hAnsi="Arial" w:cs="Arial"/>
                <w:sz w:val="18"/>
                <w:szCs w:val="18"/>
                <w:lang w:eastAsia="de-DE"/>
              </w:rPr>
            </w:pPr>
          </w:p>
        </w:tc>
        <w:tc>
          <w:tcPr>
            <w:tcW w:w="1680" w:type="dxa"/>
          </w:tcPr>
          <w:p w:rsidR="00AC2373" w:rsidRDefault="00AC2373" w:rsidP="002927AF">
            <w:pPr>
              <w:rPr>
                <w:rFonts w:ascii="Arial" w:eastAsia="Times New Roman" w:hAnsi="Arial" w:cs="Arial"/>
                <w:sz w:val="18"/>
                <w:szCs w:val="18"/>
                <w:lang w:eastAsia="de-DE"/>
              </w:rPr>
            </w:pPr>
          </w:p>
        </w:tc>
      </w:tr>
      <w:tr w:rsidR="00AC2373" w:rsidTr="002927AF">
        <w:trPr>
          <w:trHeight w:val="567"/>
        </w:trPr>
        <w:tc>
          <w:tcPr>
            <w:tcW w:w="436" w:type="dxa"/>
          </w:tcPr>
          <w:p w:rsidR="00AC2373" w:rsidRDefault="00AC2373" w:rsidP="002927AF">
            <w:pPr>
              <w:rPr>
                <w:rFonts w:ascii="Arial" w:eastAsia="Times New Roman" w:hAnsi="Arial" w:cs="Arial"/>
                <w:sz w:val="18"/>
                <w:szCs w:val="18"/>
                <w:lang w:eastAsia="de-DE"/>
              </w:rPr>
            </w:pPr>
            <w:r>
              <w:rPr>
                <w:rFonts w:ascii="Arial" w:eastAsia="Times New Roman" w:hAnsi="Arial" w:cs="Arial"/>
                <w:sz w:val="18"/>
                <w:szCs w:val="18"/>
                <w:lang w:eastAsia="de-DE"/>
              </w:rPr>
              <w:t>3</w:t>
            </w:r>
          </w:p>
        </w:tc>
        <w:tc>
          <w:tcPr>
            <w:tcW w:w="2943" w:type="dxa"/>
          </w:tcPr>
          <w:p w:rsidR="00AC2373" w:rsidRDefault="00AC2373" w:rsidP="002927AF">
            <w:pPr>
              <w:rPr>
                <w:rFonts w:ascii="Arial" w:eastAsia="Times New Roman" w:hAnsi="Arial" w:cs="Arial"/>
                <w:sz w:val="18"/>
                <w:szCs w:val="18"/>
                <w:lang w:eastAsia="de-DE"/>
              </w:rPr>
            </w:pPr>
            <w:r w:rsidRPr="005B4D75">
              <w:rPr>
                <w:rFonts w:ascii="Arial" w:eastAsia="Times New Roman" w:hAnsi="Arial" w:cs="Arial"/>
                <w:sz w:val="18"/>
                <w:szCs w:val="18"/>
                <w:lang w:eastAsia="de-DE"/>
              </w:rPr>
              <w:t xml:space="preserve">Heiserkeit und Schluckstörungen </w:t>
            </w:r>
            <w:r>
              <w:rPr>
                <w:rFonts w:ascii="Arial" w:eastAsia="Times New Roman" w:hAnsi="Arial" w:cs="Arial"/>
                <w:sz w:val="18"/>
                <w:szCs w:val="18"/>
                <w:lang w:eastAsia="de-DE"/>
              </w:rPr>
              <w:t>(P</w:t>
            </w:r>
            <w:r w:rsidRPr="005B4D75">
              <w:rPr>
                <w:rFonts w:ascii="Arial" w:eastAsia="Times New Roman" w:hAnsi="Arial" w:cs="Arial"/>
                <w:sz w:val="18"/>
                <w:szCs w:val="18"/>
                <w:lang w:eastAsia="de-DE"/>
              </w:rPr>
              <w:t>honiatrie 1)</w:t>
            </w:r>
          </w:p>
        </w:tc>
        <w:tc>
          <w:tcPr>
            <w:tcW w:w="1677" w:type="dxa"/>
          </w:tcPr>
          <w:p w:rsidR="00AC2373" w:rsidRDefault="00AC2373" w:rsidP="002927AF">
            <w:pPr>
              <w:rPr>
                <w:rFonts w:ascii="Arial" w:eastAsia="Times New Roman" w:hAnsi="Arial" w:cs="Arial"/>
                <w:sz w:val="18"/>
                <w:szCs w:val="18"/>
                <w:lang w:eastAsia="de-DE"/>
              </w:rPr>
            </w:pPr>
          </w:p>
        </w:tc>
        <w:tc>
          <w:tcPr>
            <w:tcW w:w="1680" w:type="dxa"/>
          </w:tcPr>
          <w:p w:rsidR="00AC2373" w:rsidRDefault="00AC2373" w:rsidP="002927AF">
            <w:pPr>
              <w:rPr>
                <w:rFonts w:ascii="Arial" w:eastAsia="Times New Roman" w:hAnsi="Arial" w:cs="Arial"/>
                <w:sz w:val="18"/>
                <w:szCs w:val="18"/>
                <w:lang w:eastAsia="de-DE"/>
              </w:rPr>
            </w:pPr>
          </w:p>
        </w:tc>
      </w:tr>
      <w:tr w:rsidR="00AC2373" w:rsidTr="002927AF">
        <w:trPr>
          <w:trHeight w:val="567"/>
        </w:trPr>
        <w:tc>
          <w:tcPr>
            <w:tcW w:w="436" w:type="dxa"/>
          </w:tcPr>
          <w:p w:rsidR="00AC2373" w:rsidRDefault="00AC2373" w:rsidP="002927AF">
            <w:pPr>
              <w:rPr>
                <w:rFonts w:ascii="Arial" w:eastAsia="Times New Roman" w:hAnsi="Arial" w:cs="Arial"/>
                <w:sz w:val="18"/>
                <w:szCs w:val="18"/>
                <w:lang w:eastAsia="de-DE"/>
              </w:rPr>
            </w:pPr>
            <w:r>
              <w:rPr>
                <w:rFonts w:ascii="Arial" w:eastAsia="Times New Roman" w:hAnsi="Arial" w:cs="Arial"/>
                <w:sz w:val="18"/>
                <w:szCs w:val="18"/>
                <w:lang w:eastAsia="de-DE"/>
              </w:rPr>
              <w:t>4</w:t>
            </w:r>
          </w:p>
        </w:tc>
        <w:tc>
          <w:tcPr>
            <w:tcW w:w="2943" w:type="dxa"/>
          </w:tcPr>
          <w:p w:rsidR="00AC2373" w:rsidRDefault="00AC2373" w:rsidP="002927AF">
            <w:pPr>
              <w:rPr>
                <w:rFonts w:ascii="Arial" w:eastAsia="Times New Roman" w:hAnsi="Arial" w:cs="Arial"/>
                <w:sz w:val="18"/>
                <w:szCs w:val="18"/>
                <w:lang w:eastAsia="de-DE"/>
              </w:rPr>
            </w:pPr>
            <w:r w:rsidRPr="00E73147">
              <w:rPr>
                <w:rFonts w:ascii="Arial" w:eastAsia="Times New Roman" w:hAnsi="Arial" w:cs="Arial"/>
                <w:sz w:val="18"/>
                <w:szCs w:val="18"/>
                <w:lang w:eastAsia="de-DE"/>
              </w:rPr>
              <w:t xml:space="preserve">Stimmrehabilitation </w:t>
            </w:r>
          </w:p>
          <w:p w:rsidR="00AC2373" w:rsidRDefault="00AC2373" w:rsidP="002927AF">
            <w:pPr>
              <w:rPr>
                <w:rFonts w:ascii="Arial" w:eastAsia="Times New Roman" w:hAnsi="Arial" w:cs="Arial"/>
                <w:sz w:val="18"/>
                <w:szCs w:val="18"/>
                <w:lang w:eastAsia="de-DE"/>
              </w:rPr>
            </w:pPr>
            <w:r w:rsidRPr="00E73147">
              <w:rPr>
                <w:rFonts w:ascii="Arial" w:eastAsia="Times New Roman" w:hAnsi="Arial" w:cs="Arial"/>
                <w:sz w:val="18"/>
                <w:szCs w:val="18"/>
                <w:lang w:eastAsia="de-DE"/>
              </w:rPr>
              <w:t>(Phoniatrie 2)</w:t>
            </w:r>
          </w:p>
        </w:tc>
        <w:tc>
          <w:tcPr>
            <w:tcW w:w="1677" w:type="dxa"/>
          </w:tcPr>
          <w:p w:rsidR="00AC2373" w:rsidRDefault="00AC2373" w:rsidP="002927AF">
            <w:pPr>
              <w:rPr>
                <w:rFonts w:ascii="Arial" w:eastAsia="Times New Roman" w:hAnsi="Arial" w:cs="Arial"/>
                <w:sz w:val="18"/>
                <w:szCs w:val="18"/>
                <w:lang w:eastAsia="de-DE"/>
              </w:rPr>
            </w:pPr>
          </w:p>
        </w:tc>
        <w:tc>
          <w:tcPr>
            <w:tcW w:w="1680" w:type="dxa"/>
          </w:tcPr>
          <w:p w:rsidR="00AC2373" w:rsidRDefault="00AC2373" w:rsidP="002927AF">
            <w:pPr>
              <w:rPr>
                <w:rFonts w:ascii="Arial" w:eastAsia="Times New Roman" w:hAnsi="Arial" w:cs="Arial"/>
                <w:sz w:val="18"/>
                <w:szCs w:val="18"/>
                <w:lang w:eastAsia="de-DE"/>
              </w:rPr>
            </w:pPr>
          </w:p>
        </w:tc>
      </w:tr>
      <w:tr w:rsidR="00AC2373" w:rsidTr="002927AF">
        <w:trPr>
          <w:trHeight w:val="567"/>
        </w:trPr>
        <w:tc>
          <w:tcPr>
            <w:tcW w:w="436" w:type="dxa"/>
          </w:tcPr>
          <w:p w:rsidR="00AC2373" w:rsidRDefault="00AC2373" w:rsidP="002927AF">
            <w:pPr>
              <w:rPr>
                <w:rFonts w:ascii="Arial" w:eastAsia="Times New Roman" w:hAnsi="Arial" w:cs="Arial"/>
                <w:sz w:val="18"/>
                <w:szCs w:val="18"/>
                <w:lang w:eastAsia="de-DE"/>
              </w:rPr>
            </w:pPr>
            <w:r>
              <w:rPr>
                <w:rFonts w:ascii="Arial" w:eastAsia="Times New Roman" w:hAnsi="Arial" w:cs="Arial"/>
                <w:sz w:val="18"/>
                <w:szCs w:val="18"/>
                <w:lang w:eastAsia="de-DE"/>
              </w:rPr>
              <w:t>5</w:t>
            </w:r>
          </w:p>
        </w:tc>
        <w:tc>
          <w:tcPr>
            <w:tcW w:w="2943" w:type="dxa"/>
          </w:tcPr>
          <w:p w:rsidR="00AC2373" w:rsidRDefault="00AC2373" w:rsidP="002927AF">
            <w:pPr>
              <w:rPr>
                <w:rFonts w:ascii="Arial" w:eastAsia="Times New Roman" w:hAnsi="Arial" w:cs="Arial"/>
                <w:sz w:val="18"/>
                <w:szCs w:val="18"/>
                <w:lang w:eastAsia="de-DE"/>
              </w:rPr>
            </w:pPr>
            <w:r w:rsidRPr="00E73147">
              <w:rPr>
                <w:rFonts w:ascii="Arial" w:eastAsia="Times New Roman" w:hAnsi="Arial" w:cs="Arial"/>
                <w:sz w:val="18"/>
                <w:szCs w:val="18"/>
                <w:lang w:eastAsia="de-DE"/>
              </w:rPr>
              <w:t>Lehrvisite</w:t>
            </w:r>
          </w:p>
        </w:tc>
        <w:tc>
          <w:tcPr>
            <w:tcW w:w="1677" w:type="dxa"/>
          </w:tcPr>
          <w:p w:rsidR="00AC2373" w:rsidRDefault="00AC2373" w:rsidP="002927AF">
            <w:pPr>
              <w:rPr>
                <w:rFonts w:ascii="Arial" w:eastAsia="Times New Roman" w:hAnsi="Arial" w:cs="Arial"/>
                <w:sz w:val="18"/>
                <w:szCs w:val="18"/>
                <w:lang w:eastAsia="de-DE"/>
              </w:rPr>
            </w:pPr>
          </w:p>
        </w:tc>
        <w:tc>
          <w:tcPr>
            <w:tcW w:w="1680" w:type="dxa"/>
          </w:tcPr>
          <w:p w:rsidR="00AC2373" w:rsidRDefault="00AC2373" w:rsidP="002927AF">
            <w:pPr>
              <w:rPr>
                <w:rFonts w:ascii="Arial" w:eastAsia="Times New Roman" w:hAnsi="Arial" w:cs="Arial"/>
                <w:sz w:val="18"/>
                <w:szCs w:val="18"/>
                <w:lang w:eastAsia="de-DE"/>
              </w:rPr>
            </w:pPr>
          </w:p>
        </w:tc>
      </w:tr>
      <w:tr w:rsidR="00AC2373" w:rsidTr="002927AF">
        <w:trPr>
          <w:trHeight w:val="567"/>
        </w:trPr>
        <w:tc>
          <w:tcPr>
            <w:tcW w:w="436" w:type="dxa"/>
          </w:tcPr>
          <w:p w:rsidR="00AC2373" w:rsidRDefault="00AC2373" w:rsidP="002927AF">
            <w:pPr>
              <w:rPr>
                <w:rFonts w:ascii="Arial" w:eastAsia="Times New Roman" w:hAnsi="Arial" w:cs="Arial"/>
                <w:sz w:val="18"/>
                <w:szCs w:val="18"/>
                <w:lang w:eastAsia="de-DE"/>
              </w:rPr>
            </w:pPr>
            <w:r>
              <w:rPr>
                <w:rFonts w:ascii="Arial" w:eastAsia="Times New Roman" w:hAnsi="Arial" w:cs="Arial"/>
                <w:sz w:val="18"/>
                <w:szCs w:val="18"/>
                <w:lang w:eastAsia="de-DE"/>
              </w:rPr>
              <w:t>6</w:t>
            </w:r>
          </w:p>
        </w:tc>
        <w:tc>
          <w:tcPr>
            <w:tcW w:w="2943" w:type="dxa"/>
          </w:tcPr>
          <w:p w:rsidR="00AC2373" w:rsidRDefault="00AC2373" w:rsidP="002927AF">
            <w:pPr>
              <w:rPr>
                <w:rFonts w:ascii="Arial" w:eastAsia="Times New Roman" w:hAnsi="Arial" w:cs="Arial"/>
                <w:sz w:val="18"/>
                <w:szCs w:val="18"/>
                <w:lang w:eastAsia="de-DE"/>
              </w:rPr>
            </w:pPr>
            <w:r w:rsidRPr="00E73147">
              <w:rPr>
                <w:rFonts w:ascii="Arial" w:eastAsia="Times New Roman" w:hAnsi="Arial" w:cs="Arial"/>
                <w:sz w:val="18"/>
                <w:szCs w:val="18"/>
                <w:lang w:eastAsia="de-DE"/>
              </w:rPr>
              <w:t>Epistaxis / Notfälle</w:t>
            </w:r>
          </w:p>
        </w:tc>
        <w:tc>
          <w:tcPr>
            <w:tcW w:w="1677" w:type="dxa"/>
          </w:tcPr>
          <w:p w:rsidR="00AC2373" w:rsidRDefault="00AC2373" w:rsidP="002927AF">
            <w:pPr>
              <w:rPr>
                <w:rFonts w:ascii="Arial" w:eastAsia="Times New Roman" w:hAnsi="Arial" w:cs="Arial"/>
                <w:sz w:val="18"/>
                <w:szCs w:val="18"/>
                <w:lang w:eastAsia="de-DE"/>
              </w:rPr>
            </w:pPr>
          </w:p>
        </w:tc>
        <w:tc>
          <w:tcPr>
            <w:tcW w:w="1680" w:type="dxa"/>
          </w:tcPr>
          <w:p w:rsidR="00AC2373" w:rsidRDefault="00AC2373" w:rsidP="002927AF">
            <w:pPr>
              <w:rPr>
                <w:rFonts w:ascii="Arial" w:eastAsia="Times New Roman" w:hAnsi="Arial" w:cs="Arial"/>
                <w:sz w:val="18"/>
                <w:szCs w:val="18"/>
                <w:lang w:eastAsia="de-DE"/>
              </w:rPr>
            </w:pPr>
          </w:p>
        </w:tc>
      </w:tr>
      <w:tr w:rsidR="00AC2373" w:rsidTr="002927AF">
        <w:trPr>
          <w:trHeight w:val="567"/>
        </w:trPr>
        <w:tc>
          <w:tcPr>
            <w:tcW w:w="436" w:type="dxa"/>
            <w:shd w:val="clear" w:color="auto" w:fill="D9D9D9" w:themeFill="background1" w:themeFillShade="D9"/>
          </w:tcPr>
          <w:p w:rsidR="00AC2373" w:rsidRDefault="00AC2373" w:rsidP="002927AF">
            <w:pPr>
              <w:rPr>
                <w:rFonts w:ascii="Arial" w:eastAsia="Times New Roman" w:hAnsi="Arial" w:cs="Arial"/>
                <w:sz w:val="18"/>
                <w:szCs w:val="18"/>
                <w:lang w:eastAsia="de-DE"/>
              </w:rPr>
            </w:pPr>
            <w:r>
              <w:rPr>
                <w:rFonts w:ascii="Arial" w:eastAsia="Times New Roman" w:hAnsi="Arial" w:cs="Arial"/>
                <w:sz w:val="18"/>
                <w:szCs w:val="18"/>
                <w:lang w:eastAsia="de-DE"/>
              </w:rPr>
              <w:t>(7)</w:t>
            </w:r>
          </w:p>
        </w:tc>
        <w:tc>
          <w:tcPr>
            <w:tcW w:w="2943" w:type="dxa"/>
            <w:shd w:val="clear" w:color="auto" w:fill="D9D9D9" w:themeFill="background1" w:themeFillShade="D9"/>
          </w:tcPr>
          <w:p w:rsidR="00AC2373" w:rsidRDefault="00AC2373" w:rsidP="002927AF">
            <w:pPr>
              <w:rPr>
                <w:rFonts w:ascii="Arial" w:eastAsia="Times New Roman" w:hAnsi="Arial" w:cs="Arial"/>
                <w:sz w:val="18"/>
                <w:szCs w:val="18"/>
                <w:lang w:eastAsia="de-DE"/>
              </w:rPr>
            </w:pPr>
            <w:r w:rsidRPr="00E73147">
              <w:rPr>
                <w:rFonts w:ascii="Arial" w:eastAsia="Times New Roman" w:hAnsi="Arial" w:cs="Arial"/>
                <w:sz w:val="18"/>
                <w:szCs w:val="18"/>
                <w:lang w:eastAsia="de-DE"/>
              </w:rPr>
              <w:t xml:space="preserve">FAKULTATIV: </w:t>
            </w:r>
          </w:p>
          <w:p w:rsidR="00AC2373" w:rsidRDefault="00AC2373" w:rsidP="002927AF">
            <w:pPr>
              <w:rPr>
                <w:rFonts w:ascii="Arial" w:eastAsia="Times New Roman" w:hAnsi="Arial" w:cs="Arial"/>
                <w:sz w:val="18"/>
                <w:szCs w:val="18"/>
                <w:lang w:eastAsia="de-DE"/>
              </w:rPr>
            </w:pPr>
            <w:r w:rsidRPr="00E73147">
              <w:rPr>
                <w:rFonts w:ascii="Arial" w:eastAsia="Times New Roman" w:hAnsi="Arial" w:cs="Arial"/>
                <w:sz w:val="18"/>
                <w:szCs w:val="18"/>
                <w:lang w:eastAsia="de-DE"/>
              </w:rPr>
              <w:t>Luftnot und Tumoren: HNO-OP</w:t>
            </w:r>
          </w:p>
        </w:tc>
        <w:tc>
          <w:tcPr>
            <w:tcW w:w="1677" w:type="dxa"/>
            <w:shd w:val="clear" w:color="auto" w:fill="D9D9D9" w:themeFill="background1" w:themeFillShade="D9"/>
          </w:tcPr>
          <w:p w:rsidR="00AC2373" w:rsidRDefault="00AC2373" w:rsidP="002927AF">
            <w:pPr>
              <w:rPr>
                <w:rFonts w:ascii="Arial" w:eastAsia="Times New Roman" w:hAnsi="Arial" w:cs="Arial"/>
                <w:sz w:val="18"/>
                <w:szCs w:val="18"/>
                <w:lang w:eastAsia="de-DE"/>
              </w:rPr>
            </w:pPr>
          </w:p>
        </w:tc>
        <w:tc>
          <w:tcPr>
            <w:tcW w:w="1680" w:type="dxa"/>
            <w:shd w:val="clear" w:color="auto" w:fill="D9D9D9" w:themeFill="background1" w:themeFillShade="D9"/>
          </w:tcPr>
          <w:p w:rsidR="00AC2373" w:rsidRDefault="00AC2373" w:rsidP="002927AF">
            <w:pPr>
              <w:rPr>
                <w:rFonts w:ascii="Arial" w:eastAsia="Times New Roman" w:hAnsi="Arial" w:cs="Arial"/>
                <w:sz w:val="18"/>
                <w:szCs w:val="18"/>
                <w:lang w:eastAsia="de-DE"/>
              </w:rPr>
            </w:pPr>
          </w:p>
        </w:tc>
      </w:tr>
    </w:tbl>
    <w:p w:rsidR="00AC2373" w:rsidRDefault="00AC2373" w:rsidP="00AC2373">
      <w:pPr>
        <w:rPr>
          <w:rFonts w:ascii="Arial" w:eastAsia="Times New Roman" w:hAnsi="Arial" w:cs="Arial"/>
          <w:sz w:val="18"/>
          <w:szCs w:val="18"/>
          <w:lang w:eastAsia="de-DE"/>
        </w:rPr>
      </w:pPr>
      <w:r>
        <w:rPr>
          <w:rFonts w:ascii="Arial" w:eastAsia="Times New Roman" w:hAnsi="Arial" w:cs="Arial"/>
          <w:sz w:val="18"/>
          <w:szCs w:val="18"/>
          <w:lang w:eastAsia="de-DE"/>
        </w:rPr>
        <w:br w:type="page"/>
      </w:r>
    </w:p>
    <w:sectPr w:rsidR="00AC237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373"/>
    <w:rsid w:val="00295B12"/>
    <w:rsid w:val="002F630F"/>
    <w:rsid w:val="003C2317"/>
    <w:rsid w:val="003E32B0"/>
    <w:rsid w:val="00522E18"/>
    <w:rsid w:val="00692BA1"/>
    <w:rsid w:val="007E25B9"/>
    <w:rsid w:val="008B1EED"/>
    <w:rsid w:val="009E3075"/>
    <w:rsid w:val="00AC2373"/>
    <w:rsid w:val="00D162B2"/>
    <w:rsid w:val="00DC0BB6"/>
    <w:rsid w:val="00E406AF"/>
    <w:rsid w:val="00F865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84F2B"/>
  <w15:chartTrackingRefBased/>
  <w15:docId w15:val="{455D3B2B-ADFB-4A50-A922-F468A2142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C2373"/>
    <w:pPr>
      <w:spacing w:after="200" w:line="276" w:lineRule="auto"/>
    </w:pPr>
  </w:style>
  <w:style w:type="paragraph" w:styleId="berschrift1">
    <w:name w:val="heading 1"/>
    <w:basedOn w:val="Standard"/>
    <w:next w:val="Standard"/>
    <w:link w:val="berschrift1Zchn"/>
    <w:qFormat/>
    <w:rsid w:val="00AC2373"/>
    <w:pPr>
      <w:keepNext/>
      <w:spacing w:after="0" w:line="240" w:lineRule="auto"/>
      <w:outlineLvl w:val="0"/>
    </w:pPr>
    <w:rPr>
      <w:rFonts w:ascii="Arial" w:eastAsia="Times New Roman" w:hAnsi="Arial" w:cs="Arial"/>
      <w:b/>
      <w:bCs/>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C2373"/>
    <w:rPr>
      <w:rFonts w:ascii="Arial" w:eastAsia="Times New Roman" w:hAnsi="Arial" w:cs="Arial"/>
      <w:b/>
      <w:bCs/>
      <w:sz w:val="24"/>
      <w:szCs w:val="20"/>
      <w:lang w:eastAsia="de-DE"/>
    </w:rPr>
  </w:style>
  <w:style w:type="table" w:styleId="Tabellenraster">
    <w:name w:val="Table Grid"/>
    <w:basedOn w:val="NormaleTabelle"/>
    <w:uiPriority w:val="59"/>
    <w:rsid w:val="00AC2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AC23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279736">
      <w:bodyDiv w:val="1"/>
      <w:marLeft w:val="0"/>
      <w:marRight w:val="0"/>
      <w:marTop w:val="0"/>
      <w:marBottom w:val="0"/>
      <w:divBdr>
        <w:top w:val="none" w:sz="0" w:space="0" w:color="auto"/>
        <w:left w:val="none" w:sz="0" w:space="0" w:color="auto"/>
        <w:bottom w:val="none" w:sz="0" w:space="0" w:color="auto"/>
        <w:right w:val="none" w:sz="0" w:space="0" w:color="auto"/>
      </w:divBdr>
    </w:div>
    <w:div w:id="2016151898">
      <w:bodyDiv w:val="1"/>
      <w:marLeft w:val="0"/>
      <w:marRight w:val="0"/>
      <w:marTop w:val="0"/>
      <w:marBottom w:val="0"/>
      <w:divBdr>
        <w:top w:val="none" w:sz="0" w:space="0" w:color="auto"/>
        <w:left w:val="none" w:sz="0" w:space="0" w:color="auto"/>
        <w:bottom w:val="none" w:sz="0" w:space="0" w:color="auto"/>
        <w:right w:val="none" w:sz="0" w:space="0" w:color="auto"/>
      </w:divBdr>
    </w:div>
    <w:div w:id="2032756580">
      <w:bodyDiv w:val="1"/>
      <w:marLeft w:val="0"/>
      <w:marRight w:val="0"/>
      <w:marTop w:val="0"/>
      <w:marBottom w:val="0"/>
      <w:divBdr>
        <w:top w:val="none" w:sz="0" w:space="0" w:color="auto"/>
        <w:left w:val="none" w:sz="0" w:space="0" w:color="auto"/>
        <w:bottom w:val="none" w:sz="0" w:space="0" w:color="auto"/>
        <w:right w:val="none" w:sz="0" w:space="0" w:color="auto"/>
      </w:divBdr>
    </w:div>
    <w:div w:id="2088722298">
      <w:bodyDiv w:val="1"/>
      <w:marLeft w:val="0"/>
      <w:marRight w:val="0"/>
      <w:marTop w:val="0"/>
      <w:marBottom w:val="0"/>
      <w:divBdr>
        <w:top w:val="none" w:sz="0" w:space="0" w:color="auto"/>
        <w:left w:val="none" w:sz="0" w:space="0" w:color="auto"/>
        <w:bottom w:val="none" w:sz="0" w:space="0" w:color="auto"/>
        <w:right w:val="none" w:sz="0" w:space="0" w:color="auto"/>
      </w:divBdr>
    </w:div>
    <w:div w:id="209277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customXml" Target="../customXml/item3.xml"/><Relationship Id="rId5" Type="http://schemas.openxmlformats.org/officeDocument/2006/relationships/hyperlink" Target="mailto:andrea.meinhardt@medizin.uni-leipzig.de"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8DB9D9D0C858E49B2542B0D7FF3A7F1" ma:contentTypeVersion="1" ma:contentTypeDescription="Ein neues Dokument erstellen." ma:contentTypeScope="" ma:versionID="39254cabea20feb8ce1e18372a4f4359">
  <xsd:schema xmlns:xsd="http://www.w3.org/2001/XMLSchema" xmlns:xs="http://www.w3.org/2001/XMLSchema" xmlns:p="http://schemas.microsoft.com/office/2006/metadata/properties" xmlns:ns1="http://schemas.microsoft.com/sharepoint/v3" targetNamespace="http://schemas.microsoft.com/office/2006/metadata/properties" ma:root="true" ma:fieldsID="1117643fd532ef7635f9dae8fd5cd3f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F399B1A-245F-40C1-AD34-8983662AFF0B}"/>
</file>

<file path=customXml/itemProps2.xml><?xml version="1.0" encoding="utf-8"?>
<ds:datastoreItem xmlns:ds="http://schemas.openxmlformats.org/officeDocument/2006/customXml" ds:itemID="{2D5BDF5E-D067-43D5-B6D0-0879112AC5F8}"/>
</file>

<file path=customXml/itemProps3.xml><?xml version="1.0" encoding="utf-8"?>
<ds:datastoreItem xmlns:ds="http://schemas.openxmlformats.org/officeDocument/2006/customXml" ds:itemID="{003C49B0-9F8D-4F4B-9E48-D32AD4A68005}"/>
</file>

<file path=customXml/itemProps4.xml><?xml version="1.0" encoding="utf-8"?>
<ds:datastoreItem xmlns:ds="http://schemas.openxmlformats.org/officeDocument/2006/customXml" ds:itemID="{9022D23B-CE4B-463E-9D3F-D739DE94ABF3}"/>
</file>

<file path=docProps/app.xml><?xml version="1.0" encoding="utf-8"?>
<Properties xmlns="http://schemas.openxmlformats.org/officeDocument/2006/extended-properties" xmlns:vt="http://schemas.openxmlformats.org/officeDocument/2006/docPropsVTypes">
  <Template>Normal</Template>
  <TotalTime>0</TotalTime>
  <Pages>7</Pages>
  <Words>990</Words>
  <Characters>6242</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Universitätsklinikum Leipzig AöR</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Meinhardt, Andrea</dc:creator>
  <cp:keywords/>
  <dc:description/>
  <cp:lastModifiedBy>Meinhardt, Andrea</cp:lastModifiedBy>
  <cp:revision>11</cp:revision>
  <dcterms:created xsi:type="dcterms:W3CDTF">2024-10-08T07:43:00Z</dcterms:created>
  <dcterms:modified xsi:type="dcterms:W3CDTF">2024-10-10T11:12:00Z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0x010100C8DB9D9D0C858E49B2542B0D7FF3A7F1</vt:lpwstr>
  </property>
</Properties>
</file>